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CD182" w14:textId="31634ED7" w:rsidR="00157571" w:rsidRPr="00EA0AA7" w:rsidRDefault="00E731F7" w:rsidP="00157571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OLE_LINK2"/>
      <w:bookmarkStart w:id="1" w:name="OLE_LINK1"/>
      <w:r w:rsidRPr="00EA0AA7"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="00DD6580" w:rsidRPr="00EA0AA7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157571" w:rsidRPr="00EA0AA7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 w:rsidR="00D9213A" w:rsidRPr="00EA0AA7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157571" w:rsidRPr="00EA0AA7">
        <w:rPr>
          <w:rFonts w:ascii="標楷體" w:eastAsia="標楷體" w:hAnsi="標楷體" w:hint="eastAsia"/>
          <w:b/>
          <w:bCs/>
          <w:sz w:val="28"/>
          <w:szCs w:val="28"/>
        </w:rPr>
        <w:t>學期第</w:t>
      </w:r>
      <w:r w:rsidR="00856F8F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="00157571" w:rsidRPr="00EA0AA7">
        <w:rPr>
          <w:rFonts w:ascii="標楷體" w:eastAsia="標楷體" w:hAnsi="標楷體" w:hint="eastAsia"/>
          <w:b/>
          <w:bCs/>
          <w:sz w:val="28"/>
          <w:szCs w:val="28"/>
        </w:rPr>
        <w:t>次</w:t>
      </w:r>
      <w:bookmarkEnd w:id="0"/>
      <w:bookmarkEnd w:id="1"/>
    </w:p>
    <w:p w14:paraId="362E4B95" w14:textId="3D2971AC" w:rsidR="00157571" w:rsidRPr="000129DD" w:rsidRDefault="009E1640" w:rsidP="00157571">
      <w:pPr>
        <w:tabs>
          <w:tab w:val="left" w:pos="567"/>
        </w:tabs>
        <w:snapToGrid w:val="0"/>
        <w:jc w:val="center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EA0AA7">
        <w:rPr>
          <w:rFonts w:ascii="標楷體" w:eastAsia="標楷體" w:hAnsi="標楷體" w:hint="eastAsia"/>
          <w:b/>
          <w:bCs/>
          <w:sz w:val="28"/>
          <w:szCs w:val="28"/>
        </w:rPr>
        <w:t>醫學檢驗暨生物技術學系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157571" w:rsidRPr="000129DD">
        <w:rPr>
          <w:rFonts w:ascii="標楷體" w:eastAsia="標楷體" w:hAnsi="標楷體" w:hint="eastAsia"/>
          <w:b/>
          <w:bCs/>
          <w:sz w:val="28"/>
          <w:szCs w:val="28"/>
        </w:rPr>
        <w:t>系課程</w:t>
      </w:r>
      <w:r>
        <w:rPr>
          <w:rFonts w:ascii="標楷體" w:eastAsia="標楷體" w:hAnsi="標楷體" w:hint="eastAsia"/>
          <w:b/>
          <w:bCs/>
          <w:sz w:val="28"/>
          <w:szCs w:val="28"/>
        </w:rPr>
        <w:t>委員</w:t>
      </w:r>
      <w:r w:rsidR="00157571" w:rsidRPr="000129DD">
        <w:rPr>
          <w:rFonts w:ascii="標楷體" w:eastAsia="標楷體" w:hAnsi="標楷體" w:hint="eastAsia"/>
          <w:b/>
          <w:bCs/>
          <w:sz w:val="28"/>
          <w:szCs w:val="28"/>
        </w:rPr>
        <w:t>會議</w:t>
      </w:r>
      <w:r w:rsidR="00EA0AA7">
        <w:rPr>
          <w:rFonts w:ascii="標楷體" w:eastAsia="標楷體" w:hAnsi="標楷體" w:hint="eastAsia"/>
          <w:b/>
          <w:bCs/>
          <w:sz w:val="28"/>
          <w:szCs w:val="28"/>
        </w:rPr>
        <w:t>記錄</w:t>
      </w:r>
    </w:p>
    <w:p w14:paraId="575A663C" w14:textId="3E7818D0" w:rsidR="008578A4" w:rsidRPr="000129DD" w:rsidRDefault="00157571" w:rsidP="007E16AD">
      <w:pPr>
        <w:spacing w:line="360" w:lineRule="exact"/>
        <w:rPr>
          <w:rFonts w:ascii="標楷體" w:eastAsia="標楷體" w:hAnsi="標楷體"/>
          <w:bCs/>
          <w:sz w:val="22"/>
        </w:rPr>
      </w:pPr>
      <w:r w:rsidRPr="000129DD">
        <w:rPr>
          <w:rFonts w:ascii="標楷體" w:eastAsia="標楷體" w:hAnsi="標楷體" w:hint="eastAsia"/>
          <w:bCs/>
          <w:sz w:val="22"/>
        </w:rPr>
        <w:t>時</w:t>
      </w:r>
      <w:r w:rsidRPr="000129DD">
        <w:rPr>
          <w:rFonts w:ascii="標楷體" w:eastAsia="標楷體" w:hAnsi="標楷體"/>
          <w:bCs/>
          <w:sz w:val="22"/>
        </w:rPr>
        <w:t xml:space="preserve">    </w:t>
      </w:r>
      <w:r w:rsidRPr="000129DD">
        <w:rPr>
          <w:rFonts w:ascii="標楷體" w:eastAsia="標楷體" w:hAnsi="標楷體" w:hint="eastAsia"/>
          <w:bCs/>
          <w:sz w:val="22"/>
        </w:rPr>
        <w:t>間：</w:t>
      </w:r>
      <w:bookmarkStart w:id="2" w:name="OLE_LINK5"/>
      <w:bookmarkStart w:id="3" w:name="OLE_LINK4"/>
      <w:bookmarkStart w:id="4" w:name="OLE_LINK3"/>
      <w:r w:rsidR="00E731F7" w:rsidRPr="000129DD">
        <w:rPr>
          <w:rFonts w:ascii="標楷體" w:eastAsia="標楷體" w:hAnsi="標楷體" w:hint="eastAsia"/>
          <w:bCs/>
          <w:sz w:val="22"/>
        </w:rPr>
        <w:t>11</w:t>
      </w:r>
      <w:r w:rsidR="00D9213A" w:rsidRPr="000129DD">
        <w:rPr>
          <w:rFonts w:ascii="標楷體" w:eastAsia="標楷體" w:hAnsi="標楷體" w:hint="eastAsia"/>
          <w:bCs/>
          <w:sz w:val="22"/>
        </w:rPr>
        <w:t>2</w:t>
      </w:r>
      <w:r w:rsidRPr="000129DD">
        <w:rPr>
          <w:rFonts w:ascii="標楷體" w:eastAsia="標楷體" w:hAnsi="標楷體" w:hint="eastAsia"/>
          <w:bCs/>
          <w:sz w:val="22"/>
        </w:rPr>
        <w:t>年</w:t>
      </w:r>
      <w:r w:rsidR="00D9213A" w:rsidRPr="000129DD">
        <w:rPr>
          <w:rFonts w:ascii="標楷體" w:eastAsia="標楷體" w:hAnsi="標楷體" w:hint="eastAsia"/>
          <w:bCs/>
          <w:sz w:val="22"/>
        </w:rPr>
        <w:t>12</w:t>
      </w:r>
      <w:r w:rsidRPr="000129DD">
        <w:rPr>
          <w:rFonts w:ascii="標楷體" w:eastAsia="標楷體" w:hAnsi="標楷體" w:hint="eastAsia"/>
          <w:bCs/>
          <w:sz w:val="22"/>
        </w:rPr>
        <w:t>月</w:t>
      </w:r>
      <w:r w:rsidR="00D9213A" w:rsidRPr="000129DD">
        <w:rPr>
          <w:rFonts w:ascii="標楷體" w:eastAsia="標楷體" w:hAnsi="標楷體" w:hint="eastAsia"/>
          <w:bCs/>
          <w:sz w:val="22"/>
        </w:rPr>
        <w:t>29</w:t>
      </w:r>
      <w:r w:rsidRPr="000129DD">
        <w:rPr>
          <w:rFonts w:ascii="標楷體" w:eastAsia="標楷體" w:hAnsi="標楷體" w:hint="eastAsia"/>
          <w:bCs/>
          <w:sz w:val="22"/>
        </w:rPr>
        <w:t>日</w:t>
      </w:r>
      <w:bookmarkEnd w:id="2"/>
      <w:bookmarkEnd w:id="3"/>
      <w:bookmarkEnd w:id="4"/>
      <w:r w:rsidRPr="000129DD">
        <w:rPr>
          <w:rFonts w:ascii="標楷體" w:eastAsia="標楷體" w:hAnsi="標楷體"/>
          <w:bCs/>
          <w:sz w:val="22"/>
        </w:rPr>
        <w:t>(</w:t>
      </w:r>
      <w:r w:rsidRPr="000129DD">
        <w:rPr>
          <w:rFonts w:ascii="標楷體" w:eastAsia="標楷體" w:hAnsi="標楷體" w:hint="eastAsia"/>
          <w:bCs/>
          <w:sz w:val="22"/>
        </w:rPr>
        <w:t>星期</w:t>
      </w:r>
      <w:r w:rsidR="00D9213A" w:rsidRPr="000129DD">
        <w:rPr>
          <w:rFonts w:ascii="標楷體" w:eastAsia="標楷體" w:hAnsi="標楷體" w:hint="eastAsia"/>
          <w:bCs/>
          <w:sz w:val="22"/>
        </w:rPr>
        <w:t>五</w:t>
      </w:r>
      <w:r w:rsidR="008578A4" w:rsidRPr="000129DD">
        <w:rPr>
          <w:rFonts w:ascii="標楷體" w:eastAsia="標楷體" w:hAnsi="標楷體" w:hint="eastAsia"/>
          <w:bCs/>
          <w:sz w:val="22"/>
        </w:rPr>
        <w:t>)</w:t>
      </w:r>
    </w:p>
    <w:p w14:paraId="5B8A8156" w14:textId="3A3AC0EA" w:rsidR="00157571" w:rsidRPr="000129DD" w:rsidRDefault="00157571" w:rsidP="007E16AD">
      <w:pPr>
        <w:spacing w:line="360" w:lineRule="exact"/>
        <w:rPr>
          <w:rFonts w:ascii="標楷體" w:eastAsia="標楷體" w:hAnsi="標楷體"/>
          <w:bCs/>
          <w:sz w:val="22"/>
        </w:rPr>
      </w:pPr>
      <w:r w:rsidRPr="000129DD">
        <w:rPr>
          <w:rFonts w:ascii="標楷體" w:eastAsia="標楷體" w:hAnsi="標楷體" w:hint="eastAsia"/>
          <w:bCs/>
          <w:sz w:val="22"/>
        </w:rPr>
        <w:t>地</w:t>
      </w:r>
      <w:r w:rsidRPr="000129DD">
        <w:rPr>
          <w:rFonts w:ascii="標楷體" w:eastAsia="標楷體" w:hAnsi="標楷體"/>
          <w:bCs/>
          <w:sz w:val="22"/>
        </w:rPr>
        <w:t xml:space="preserve">    </w:t>
      </w:r>
      <w:r w:rsidRPr="000129DD">
        <w:rPr>
          <w:rFonts w:ascii="標楷體" w:eastAsia="標楷體" w:hAnsi="標楷體" w:hint="eastAsia"/>
          <w:bCs/>
          <w:sz w:val="22"/>
        </w:rPr>
        <w:t>點：</w:t>
      </w:r>
      <w:r w:rsidR="00D9213A" w:rsidRPr="000129DD">
        <w:rPr>
          <w:rFonts w:ascii="標楷體" w:eastAsia="標楷體" w:hAnsi="標楷體" w:hint="eastAsia"/>
          <w:bCs/>
          <w:sz w:val="22"/>
        </w:rPr>
        <w:t>H41</w:t>
      </w:r>
      <w:r w:rsidR="00D9213A" w:rsidRPr="000129DD">
        <w:rPr>
          <w:rFonts w:ascii="標楷體" w:eastAsia="標楷體" w:hAnsi="標楷體"/>
          <w:bCs/>
          <w:sz w:val="22"/>
        </w:rPr>
        <w:t>i</w:t>
      </w:r>
      <w:r w:rsidRPr="000129DD">
        <w:rPr>
          <w:rFonts w:ascii="標楷體" w:eastAsia="標楷體" w:hAnsi="標楷體" w:hint="eastAsia"/>
          <w:bCs/>
          <w:sz w:val="22"/>
        </w:rPr>
        <w:t>會議室</w:t>
      </w:r>
    </w:p>
    <w:p w14:paraId="6B9097AE" w14:textId="27A127A1" w:rsidR="00157571" w:rsidRPr="000129DD" w:rsidRDefault="00157571" w:rsidP="007E16AD">
      <w:pPr>
        <w:spacing w:line="360" w:lineRule="exact"/>
        <w:rPr>
          <w:rFonts w:ascii="標楷體" w:eastAsia="標楷體" w:hAnsi="標楷體"/>
          <w:bCs/>
          <w:sz w:val="22"/>
        </w:rPr>
      </w:pPr>
      <w:r w:rsidRPr="000129DD">
        <w:rPr>
          <w:rFonts w:ascii="標楷體" w:eastAsia="標楷體" w:hAnsi="標楷體" w:hint="eastAsia"/>
          <w:bCs/>
          <w:sz w:val="22"/>
        </w:rPr>
        <w:t>主</w:t>
      </w:r>
      <w:r w:rsidRPr="000129DD">
        <w:rPr>
          <w:rFonts w:ascii="標楷體" w:eastAsia="標楷體" w:hAnsi="標楷體"/>
          <w:bCs/>
          <w:sz w:val="22"/>
        </w:rPr>
        <w:t xml:space="preserve">    </w:t>
      </w:r>
      <w:r w:rsidRPr="000129DD">
        <w:rPr>
          <w:rFonts w:ascii="標楷體" w:eastAsia="標楷體" w:hAnsi="標楷體" w:hint="eastAsia"/>
          <w:bCs/>
          <w:sz w:val="22"/>
        </w:rPr>
        <w:t>席：</w:t>
      </w:r>
      <w:r w:rsidR="00D9213A" w:rsidRPr="000129DD">
        <w:rPr>
          <w:rFonts w:ascii="標楷體" w:eastAsia="標楷體" w:hAnsi="標楷體" w:hint="eastAsia"/>
          <w:bCs/>
          <w:sz w:val="22"/>
        </w:rPr>
        <w:t>陳宗祺</w:t>
      </w:r>
      <w:r w:rsidRPr="000129DD">
        <w:rPr>
          <w:rFonts w:ascii="標楷體" w:eastAsia="標楷體" w:hAnsi="標楷體" w:hint="eastAsia"/>
          <w:bCs/>
          <w:sz w:val="22"/>
          <w:lang w:eastAsia="zh-HK"/>
        </w:rPr>
        <w:t>教授兼系</w:t>
      </w:r>
      <w:r w:rsidRPr="000129DD">
        <w:rPr>
          <w:rFonts w:ascii="標楷體" w:eastAsia="標楷體" w:hAnsi="標楷體" w:hint="eastAsia"/>
          <w:bCs/>
          <w:sz w:val="22"/>
        </w:rPr>
        <w:t>主任</w:t>
      </w:r>
    </w:p>
    <w:p w14:paraId="2517ED71" w14:textId="77777777" w:rsidR="00157571" w:rsidRPr="000129DD" w:rsidRDefault="00157571" w:rsidP="007E16AD">
      <w:pPr>
        <w:spacing w:line="360" w:lineRule="exact"/>
        <w:rPr>
          <w:rFonts w:ascii="標楷體" w:eastAsia="標楷體" w:hAnsi="標楷體"/>
          <w:bCs/>
          <w:sz w:val="22"/>
        </w:rPr>
      </w:pPr>
      <w:r w:rsidRPr="000129DD">
        <w:rPr>
          <w:rFonts w:ascii="標楷體" w:eastAsia="標楷體" w:hAnsi="標楷體" w:hint="eastAsia"/>
          <w:bCs/>
          <w:sz w:val="22"/>
        </w:rPr>
        <w:t>出席人員：詳如簽到單</w:t>
      </w:r>
    </w:p>
    <w:p w14:paraId="7A2B5F43" w14:textId="2B19B6D8" w:rsidR="00157571" w:rsidRPr="000129DD" w:rsidRDefault="007E16AD" w:rsidP="007E16AD">
      <w:pPr>
        <w:spacing w:afterLines="50" w:after="180" w:line="420" w:lineRule="exact"/>
        <w:rPr>
          <w:rFonts w:ascii="標楷體" w:eastAsia="標楷體" w:hAnsi="標楷體"/>
          <w:color w:val="FF0000"/>
          <w:sz w:val="22"/>
        </w:rPr>
      </w:pPr>
      <w:r w:rsidRPr="000129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35B2E" wp14:editId="6340F13D">
                <wp:simplePos x="0" y="0"/>
                <wp:positionH relativeFrom="column">
                  <wp:posOffset>-465455</wp:posOffset>
                </wp:positionH>
                <wp:positionV relativeFrom="paragraph">
                  <wp:posOffset>346075</wp:posOffset>
                </wp:positionV>
                <wp:extent cx="7559675" cy="0"/>
                <wp:effectExtent l="0" t="19050" r="22225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51AE6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5pt,27.25pt" to="558.6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" strokeweight="3pt"/>
            </w:pict>
          </mc:Fallback>
        </mc:AlternateContent>
      </w:r>
      <w:r w:rsidR="00157571" w:rsidRPr="000129DD">
        <w:rPr>
          <w:rFonts w:ascii="標楷體" w:eastAsia="標楷體" w:hAnsi="標楷體" w:hint="eastAsia"/>
          <w:bCs/>
          <w:sz w:val="22"/>
        </w:rPr>
        <w:t>記錄：</w:t>
      </w:r>
      <w:r w:rsidR="00D9213A" w:rsidRPr="000129DD">
        <w:rPr>
          <w:rFonts w:ascii="標楷體" w:eastAsia="標楷體" w:hAnsi="標楷體" w:hint="eastAsia"/>
          <w:bCs/>
          <w:sz w:val="22"/>
        </w:rPr>
        <w:t>賴孟璋</w:t>
      </w:r>
    </w:p>
    <w:p w14:paraId="50F97E2A" w14:textId="61920DB4" w:rsidR="00157571" w:rsidRPr="000129DD" w:rsidRDefault="00157571" w:rsidP="007E16AD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lang w:eastAsia="zh-HK"/>
        </w:rPr>
      </w:pPr>
      <w:r w:rsidRPr="000129DD">
        <w:rPr>
          <w:rFonts w:ascii="標楷體" w:eastAsia="標楷體" w:hAnsi="標楷體" w:hint="eastAsia"/>
          <w:b/>
          <w:lang w:eastAsia="zh-HK"/>
        </w:rPr>
        <w:t>報告事項</w:t>
      </w:r>
    </w:p>
    <w:p w14:paraId="0BEF7B7C" w14:textId="77777777" w:rsidR="00D9213A" w:rsidRPr="000129DD" w:rsidRDefault="00D9213A" w:rsidP="00D9213A">
      <w:pPr>
        <w:pStyle w:val="a3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</w:rPr>
      </w:pPr>
      <w:r w:rsidRPr="000129DD">
        <w:rPr>
          <w:rFonts w:ascii="標楷體" w:eastAsia="標楷體" w:hAnsi="標楷體" w:hint="eastAsia"/>
          <w:b/>
        </w:rPr>
        <w:t>提案討論</w:t>
      </w:r>
    </w:p>
    <w:p w14:paraId="32B2BED1" w14:textId="36BF3210" w:rsidR="00D9213A" w:rsidRPr="000129DD" w:rsidRDefault="00D9213A" w:rsidP="00D9213A">
      <w:pPr>
        <w:widowControl/>
        <w:ind w:left="909" w:hangingChars="413" w:hanging="909"/>
        <w:jc w:val="both"/>
        <w:rPr>
          <w:rFonts w:ascii="標楷體" w:eastAsia="標楷體" w:hAnsi="標楷體"/>
          <w:kern w:val="0"/>
          <w:sz w:val="22"/>
          <w:lang w:eastAsia="zh-HK"/>
        </w:rPr>
      </w:pPr>
      <w:r w:rsidRPr="000129DD">
        <w:rPr>
          <w:rFonts w:ascii="標楷體" w:eastAsia="標楷體" w:hAnsi="標楷體"/>
          <w:kern w:val="0"/>
          <w:sz w:val="22"/>
        </w:rPr>
        <w:t>案由一</w:t>
      </w:r>
      <w:r w:rsidRPr="000129DD">
        <w:rPr>
          <w:rFonts w:ascii="標楷體" w:eastAsia="標楷體" w:hAnsi="標楷體"/>
          <w:bCs/>
          <w:sz w:val="22"/>
          <w:lang w:eastAsia="zh-HK"/>
        </w:rPr>
        <w:t>、</w:t>
      </w:r>
      <w:r w:rsidRPr="000129DD">
        <w:rPr>
          <w:rFonts w:ascii="標楷體" w:eastAsia="標楷體" w:hAnsi="標楷體"/>
          <w:bCs/>
          <w:sz w:val="22"/>
        </w:rPr>
        <w:t>本系112學年度專案就學役男之課程規劃。</w:t>
      </w:r>
      <w:r w:rsidRPr="000129DD">
        <w:rPr>
          <w:rFonts w:ascii="標楷體" w:eastAsia="標楷體" w:hAnsi="標楷體"/>
          <w:kern w:val="0"/>
          <w:sz w:val="22"/>
        </w:rPr>
        <w:t>提請</w:t>
      </w:r>
      <w:r w:rsidRPr="000129DD">
        <w:rPr>
          <w:rFonts w:ascii="標楷體" w:eastAsia="標楷體" w:hAnsi="標楷體"/>
          <w:bCs/>
          <w:kern w:val="0"/>
          <w:sz w:val="22"/>
        </w:rPr>
        <w:t>討論。</w:t>
      </w:r>
    </w:p>
    <w:p w14:paraId="06DB6C13" w14:textId="77777777" w:rsidR="00D9213A" w:rsidRPr="000129DD" w:rsidRDefault="00D9213A" w:rsidP="00D5798A">
      <w:pPr>
        <w:widowControl/>
        <w:tabs>
          <w:tab w:val="left" w:pos="993"/>
        </w:tabs>
        <w:ind w:left="1418" w:hanging="851"/>
        <w:jc w:val="both"/>
        <w:rPr>
          <w:rFonts w:ascii="標楷體" w:eastAsia="標楷體" w:hAnsi="標楷體"/>
          <w:sz w:val="22"/>
          <w:shd w:val="clear" w:color="auto" w:fill="FFFFFF"/>
        </w:rPr>
      </w:pPr>
      <w:r w:rsidRPr="000129DD">
        <w:rPr>
          <w:rFonts w:ascii="標楷體" w:eastAsia="標楷體" w:hAnsi="標楷體"/>
          <w:kern w:val="0"/>
          <w:sz w:val="22"/>
          <w:lang w:eastAsia="zh-HK"/>
        </w:rPr>
        <w:t>說明:1.</w:t>
      </w:r>
      <w:r w:rsidRPr="000129DD">
        <w:rPr>
          <w:rFonts w:ascii="標楷體" w:eastAsia="標楷體" w:hAnsi="標楷體"/>
          <w:sz w:val="22"/>
          <w:shd w:val="clear" w:color="auto" w:fill="FFFFFF"/>
        </w:rPr>
        <w:t>依據教育部臺教高</w:t>
      </w:r>
      <w:r w:rsidRPr="000129DD">
        <w:rPr>
          <w:rFonts w:ascii="標楷體" w:eastAsia="標楷體" w:hAnsi="標楷體"/>
          <w:sz w:val="22"/>
          <w:bdr w:val="none" w:sz="0" w:space="0" w:color="auto" w:frame="1"/>
          <w:shd w:val="clear" w:color="auto" w:fill="FFFFFF"/>
        </w:rPr>
        <w:t>(</w:t>
      </w:r>
      <w:r w:rsidRPr="000129DD">
        <w:rPr>
          <w:rFonts w:ascii="標楷體" w:eastAsia="標楷體" w:hAnsi="標楷體"/>
          <w:sz w:val="22"/>
          <w:shd w:val="clear" w:color="auto" w:fill="FFFFFF"/>
        </w:rPr>
        <w:t>二</w:t>
      </w:r>
      <w:r w:rsidRPr="000129DD">
        <w:rPr>
          <w:rFonts w:ascii="標楷體" w:eastAsia="標楷體" w:hAnsi="標楷體"/>
          <w:sz w:val="22"/>
          <w:bdr w:val="none" w:sz="0" w:space="0" w:color="auto" w:frame="1"/>
          <w:shd w:val="clear" w:color="auto" w:fill="FFFFFF"/>
        </w:rPr>
        <w:t>)</w:t>
      </w:r>
      <w:r w:rsidRPr="000129DD">
        <w:rPr>
          <w:rFonts w:ascii="標楷體" w:eastAsia="標楷體" w:hAnsi="標楷體"/>
          <w:sz w:val="22"/>
          <w:shd w:val="clear" w:color="auto" w:fill="FFFFFF"/>
        </w:rPr>
        <w:t>字第</w:t>
      </w:r>
      <w:r w:rsidRPr="000129DD">
        <w:rPr>
          <w:rFonts w:ascii="標楷體" w:eastAsia="標楷體" w:hAnsi="標楷體"/>
          <w:sz w:val="22"/>
          <w:bdr w:val="none" w:sz="0" w:space="0" w:color="auto" w:frame="1"/>
          <w:shd w:val="clear" w:color="auto" w:fill="FFFFFF"/>
        </w:rPr>
        <w:t>1122202519</w:t>
      </w:r>
      <w:r w:rsidRPr="000129DD">
        <w:rPr>
          <w:rFonts w:ascii="標楷體" w:eastAsia="標楷體" w:hAnsi="標楷體"/>
          <w:sz w:val="22"/>
          <w:shd w:val="clear" w:color="auto" w:fill="FFFFFF"/>
        </w:rPr>
        <w:t>號及</w:t>
      </w:r>
      <w:r w:rsidRPr="000129DD">
        <w:rPr>
          <w:rFonts w:ascii="標楷體" w:eastAsia="標楷體" w:hAnsi="標楷體"/>
          <w:sz w:val="22"/>
          <w:bdr w:val="none" w:sz="0" w:space="0" w:color="auto" w:frame="1"/>
          <w:shd w:val="clear" w:color="auto" w:fill="FFFFFF"/>
        </w:rPr>
        <w:t>112</w:t>
      </w:r>
      <w:r w:rsidRPr="000129DD">
        <w:rPr>
          <w:rFonts w:ascii="標楷體" w:eastAsia="標楷體" w:hAnsi="標楷體"/>
          <w:sz w:val="22"/>
          <w:shd w:val="clear" w:color="auto" w:fill="FFFFFF"/>
        </w:rPr>
        <w:t>年</w:t>
      </w:r>
      <w:r w:rsidRPr="000129DD">
        <w:rPr>
          <w:rFonts w:ascii="標楷體" w:eastAsia="標楷體" w:hAnsi="標楷體"/>
          <w:sz w:val="22"/>
          <w:bdr w:val="none" w:sz="0" w:space="0" w:color="auto" w:frame="1"/>
          <w:shd w:val="clear" w:color="auto" w:fill="FFFFFF"/>
        </w:rPr>
        <w:t>6</w:t>
      </w:r>
      <w:r w:rsidRPr="000129DD">
        <w:rPr>
          <w:rFonts w:ascii="標楷體" w:eastAsia="標楷體" w:hAnsi="標楷體"/>
          <w:sz w:val="22"/>
          <w:shd w:val="clear" w:color="auto" w:fill="FFFFFF"/>
        </w:rPr>
        <w:t>月</w:t>
      </w:r>
      <w:r w:rsidRPr="000129DD">
        <w:rPr>
          <w:rFonts w:ascii="標楷體" w:eastAsia="標楷體" w:hAnsi="標楷體"/>
          <w:sz w:val="22"/>
          <w:bdr w:val="none" w:sz="0" w:space="0" w:color="auto" w:frame="1"/>
          <w:shd w:val="clear" w:color="auto" w:fill="FFFFFF"/>
        </w:rPr>
        <w:t>21</w:t>
      </w:r>
      <w:r w:rsidRPr="000129DD">
        <w:rPr>
          <w:rFonts w:ascii="標楷體" w:eastAsia="標楷體" w:hAnsi="標楷體"/>
          <w:sz w:val="22"/>
          <w:shd w:val="clear" w:color="auto" w:fill="FFFFFF"/>
        </w:rPr>
        <w:t>日發布「大學校院學士班學生就學期間服役彈性修業實施指引」辦理。</w:t>
      </w:r>
    </w:p>
    <w:p w14:paraId="4839FFC1" w14:textId="4F998AC7" w:rsidR="004B5AFA" w:rsidRDefault="00D9213A" w:rsidP="00D5798A">
      <w:pPr>
        <w:widowControl/>
        <w:ind w:leftChars="237" w:left="994" w:hangingChars="193" w:hanging="425"/>
        <w:jc w:val="both"/>
        <w:rPr>
          <w:rFonts w:ascii="標楷體" w:eastAsia="標楷體" w:hAnsi="標楷體"/>
          <w:sz w:val="22"/>
          <w:bdr w:val="none" w:sz="0" w:space="0" w:color="auto" w:frame="1"/>
          <w:shd w:val="clear" w:color="auto" w:fill="FFFFFF"/>
        </w:rPr>
      </w:pPr>
      <w:r w:rsidRPr="000129DD">
        <w:rPr>
          <w:rFonts w:ascii="標楷體" w:eastAsia="標楷體" w:hAnsi="標楷體"/>
          <w:sz w:val="22"/>
          <w:bdr w:val="none" w:sz="0" w:space="0" w:color="auto" w:frame="1"/>
          <w:shd w:val="clear" w:color="auto" w:fill="FFFFFF"/>
        </w:rPr>
        <w:t>2.以不影響學生專業能力培養及不變動畢業學分條件之原則，擬定「專案就學役男」之課程規劃，提供所屬學系專案就學役男修課指引和規劃。</w:t>
      </w:r>
    </w:p>
    <w:p w14:paraId="6B33F191" w14:textId="743EF79A" w:rsidR="00D9213A" w:rsidRPr="000129DD" w:rsidRDefault="00D9213A" w:rsidP="003D117F">
      <w:pPr>
        <w:widowControl/>
        <w:spacing w:line="400" w:lineRule="exact"/>
        <w:rPr>
          <w:rFonts w:ascii="標楷體" w:eastAsia="標楷體" w:hAnsi="標楷體"/>
          <w:color w:val="000000" w:themeColor="text1"/>
          <w:kern w:val="0"/>
          <w:sz w:val="22"/>
          <w:highlight w:val="yellow"/>
          <w:shd w:val="pct15" w:color="auto" w:fill="FFFFFF"/>
        </w:rPr>
      </w:pPr>
      <w:r w:rsidRPr="000129DD">
        <w:rPr>
          <w:rFonts w:ascii="標楷體" w:eastAsia="標楷體" w:hAnsi="標楷體"/>
          <w:kern w:val="0"/>
          <w:sz w:val="22"/>
          <w:lang w:eastAsia="zh-HK"/>
        </w:rPr>
        <w:t>決議:</w:t>
      </w:r>
      <w:r w:rsidR="008355D2" w:rsidRPr="008355D2">
        <w:rPr>
          <w:rFonts w:ascii="標楷體" w:eastAsia="標楷體" w:hAnsi="標楷體" w:hint="eastAsia"/>
          <w:sz w:val="22"/>
          <w:highlight w:val="yellow"/>
          <w:bdr w:val="none" w:sz="0" w:space="0" w:color="auto" w:frame="1"/>
          <w:shd w:val="clear" w:color="auto" w:fill="FFFFFF"/>
        </w:rPr>
        <w:t xml:space="preserve"> </w:t>
      </w:r>
      <w:r w:rsidR="008355D2" w:rsidRPr="00EA6C57">
        <w:rPr>
          <w:rFonts w:ascii="標楷體" w:eastAsia="標楷體" w:hAnsi="標楷體" w:hint="eastAsia"/>
          <w:sz w:val="22"/>
          <w:highlight w:val="yellow"/>
          <w:bdr w:val="none" w:sz="0" w:space="0" w:color="auto" w:frame="1"/>
          <w:shd w:val="clear" w:color="auto" w:fill="FFFFFF"/>
        </w:rPr>
        <w:t>醫技系為醫事證照科系，考量專業領域、實習實務課程涉及學生考照及未來就業需求之資格條件，本系將無「專案就學役男」之相關課程規劃。</w:t>
      </w:r>
    </w:p>
    <w:p w14:paraId="5BAB219B" w14:textId="77777777" w:rsidR="00D9213A" w:rsidRPr="000129DD" w:rsidRDefault="00D9213A" w:rsidP="00D9213A">
      <w:pPr>
        <w:widowControl/>
        <w:jc w:val="both"/>
        <w:rPr>
          <w:rFonts w:ascii="標楷體" w:eastAsia="標楷體" w:hAnsi="標楷體"/>
          <w:kern w:val="0"/>
          <w:sz w:val="22"/>
        </w:rPr>
      </w:pPr>
      <w:r w:rsidRPr="000129DD">
        <w:rPr>
          <w:rFonts w:ascii="標楷體" w:eastAsia="標楷體" w:hAnsi="標楷體"/>
          <w:kern w:val="0"/>
          <w:sz w:val="22"/>
        </w:rPr>
        <w:t>案由二</w:t>
      </w:r>
      <w:r w:rsidRPr="000129DD">
        <w:rPr>
          <w:rFonts w:ascii="標楷體" w:eastAsia="標楷體" w:hAnsi="標楷體"/>
          <w:bCs/>
          <w:sz w:val="22"/>
          <w:lang w:eastAsia="zh-HK"/>
        </w:rPr>
        <w:t>、</w:t>
      </w:r>
      <w:r w:rsidRPr="000129DD">
        <w:rPr>
          <w:rFonts w:ascii="標楷體" w:eastAsia="標楷體" w:hAnsi="標楷體"/>
          <w:bCs/>
          <w:sz w:val="22"/>
        </w:rPr>
        <w:t>112</w:t>
      </w:r>
      <w:r w:rsidRPr="000129DD">
        <w:rPr>
          <w:rFonts w:ascii="標楷體" w:eastAsia="標楷體" w:hAnsi="標楷體"/>
          <w:bCs/>
          <w:sz w:val="22"/>
          <w:lang w:eastAsia="zh-HK"/>
        </w:rPr>
        <w:t>-2學期「服務學習內涵」課程</w:t>
      </w:r>
      <w:r w:rsidRPr="000129DD">
        <w:rPr>
          <w:rFonts w:ascii="標楷體" w:eastAsia="標楷體" w:hAnsi="標楷體"/>
          <w:bCs/>
          <w:sz w:val="22"/>
        </w:rPr>
        <w:t>(</w:t>
      </w:r>
      <w:r w:rsidRPr="000129DD">
        <w:rPr>
          <w:rFonts w:ascii="標楷體" w:eastAsia="標楷體" w:hAnsi="標楷體"/>
          <w:bCs/>
          <w:sz w:val="22"/>
          <w:lang w:eastAsia="zh-HK"/>
        </w:rPr>
        <w:t>含融入</w:t>
      </w:r>
      <w:r w:rsidRPr="000129DD">
        <w:rPr>
          <w:rFonts w:ascii="標楷體" w:eastAsia="標楷體" w:hAnsi="標楷體"/>
          <w:bCs/>
          <w:sz w:val="22"/>
        </w:rPr>
        <w:t>PBL)，提請討論。</w:t>
      </w:r>
    </w:p>
    <w:p w14:paraId="4F352A19" w14:textId="77777777" w:rsidR="00D9213A" w:rsidRPr="000129DD" w:rsidRDefault="00D9213A" w:rsidP="00D9213A">
      <w:pPr>
        <w:pStyle w:val="xmsolistparagraph"/>
        <w:shd w:val="clear" w:color="auto" w:fill="FFFFFF"/>
        <w:spacing w:before="0" w:beforeAutospacing="0" w:after="0" w:afterAutospacing="0"/>
        <w:ind w:left="1331" w:hanging="851"/>
        <w:jc w:val="both"/>
        <w:rPr>
          <w:rFonts w:ascii="標楷體" w:eastAsia="標楷體" w:hAnsi="標楷體" w:cs="Times New Roman"/>
          <w:sz w:val="22"/>
        </w:rPr>
      </w:pPr>
      <w:r w:rsidRPr="000129DD">
        <w:rPr>
          <w:rFonts w:ascii="標楷體" w:eastAsia="標楷體" w:hAnsi="標楷體" w:cs="Times New Roman"/>
          <w:sz w:val="22"/>
        </w:rPr>
        <w:t>說明:</w:t>
      </w:r>
      <w:r w:rsidRPr="000129DD">
        <w:rPr>
          <w:rFonts w:ascii="標楷體" w:eastAsia="標楷體" w:hAnsi="標楷體" w:cs="Times New Roman"/>
          <w:color w:val="242424"/>
          <w:sz w:val="22"/>
          <w:bdr w:val="none" w:sz="0" w:space="0" w:color="auto" w:frame="1"/>
        </w:rPr>
        <w:t xml:space="preserve"> 1.</w:t>
      </w:r>
      <w:r w:rsidRPr="000129DD">
        <w:rPr>
          <w:rFonts w:ascii="標楷體" w:eastAsia="標楷體" w:hAnsi="標楷體" w:cs="Times New Roman"/>
          <w:sz w:val="22"/>
          <w:bdr w:val="none" w:sz="0" w:space="0" w:color="auto" w:frame="1"/>
        </w:rPr>
        <w:t>本校「服務學習委員會議」決議:自110學年度起，請各</w:t>
      </w:r>
      <w:proofErr w:type="gramStart"/>
      <w:r w:rsidRPr="000129DD">
        <w:rPr>
          <w:rFonts w:ascii="標楷體" w:eastAsia="標楷體" w:hAnsi="標楷體" w:cs="Times New Roman"/>
          <w:sz w:val="22"/>
          <w:bdr w:val="none" w:sz="0" w:space="0" w:color="auto" w:frame="1"/>
        </w:rPr>
        <w:t>學系</w:t>
      </w:r>
      <w:r w:rsidRPr="000129DD">
        <w:rPr>
          <w:rFonts w:ascii="標楷體" w:eastAsia="標楷體" w:hAnsi="標楷體" w:cs="Times New Roman"/>
          <w:sz w:val="22"/>
        </w:rPr>
        <w:t>每學年</w:t>
      </w:r>
      <w:proofErr w:type="gramEnd"/>
      <w:r w:rsidRPr="000129DD">
        <w:rPr>
          <w:rFonts w:ascii="標楷體" w:eastAsia="標楷體" w:hAnsi="標楷體" w:cs="Times New Roman"/>
          <w:sz w:val="22"/>
        </w:rPr>
        <w:t>度</w:t>
      </w:r>
      <w:r w:rsidRPr="000129DD">
        <w:rPr>
          <w:rFonts w:ascii="標楷體" w:eastAsia="標楷體" w:hAnsi="標楷體" w:cs="Times New Roman"/>
          <w:sz w:val="22"/>
          <w:bdr w:val="none" w:sz="0" w:space="0" w:color="auto" w:frame="1"/>
        </w:rPr>
        <w:t>應至少提出</w:t>
      </w:r>
      <w:r w:rsidRPr="000129DD">
        <w:rPr>
          <w:rFonts w:ascii="標楷體" w:eastAsia="標楷體" w:hAnsi="標楷體" w:cs="Times New Roman"/>
          <w:sz w:val="22"/>
        </w:rPr>
        <w:t>「一門」必修(</w:t>
      </w:r>
      <w:proofErr w:type="gramStart"/>
      <w:r w:rsidRPr="000129DD">
        <w:rPr>
          <w:rFonts w:ascii="標楷體" w:eastAsia="標楷體" w:hAnsi="標楷體" w:cs="Times New Roman"/>
          <w:sz w:val="22"/>
        </w:rPr>
        <w:t>含必</w:t>
      </w:r>
      <w:proofErr w:type="gramEnd"/>
      <w:r w:rsidRPr="000129DD">
        <w:rPr>
          <w:rFonts w:ascii="標楷體" w:eastAsia="標楷體" w:hAnsi="標楷體" w:cs="Times New Roman"/>
          <w:sz w:val="22"/>
        </w:rPr>
        <w:t>選性質)</w:t>
      </w:r>
      <w:r w:rsidRPr="000129DD">
        <w:rPr>
          <w:rFonts w:ascii="標楷體" w:eastAsia="標楷體" w:hAnsi="標楷體" w:cs="Times New Roman"/>
          <w:sz w:val="22"/>
          <w:bdr w:val="none" w:sz="0" w:space="0" w:color="auto" w:frame="1"/>
        </w:rPr>
        <w:t>融入服務學習內涵。</w:t>
      </w:r>
      <w:bookmarkStart w:id="5" w:name="_GoBack"/>
      <w:bookmarkEnd w:id="5"/>
    </w:p>
    <w:p w14:paraId="459CE569" w14:textId="77777777" w:rsidR="00D9213A" w:rsidRPr="000129DD" w:rsidRDefault="00D9213A" w:rsidP="00D9213A">
      <w:pPr>
        <w:widowControl/>
        <w:shd w:val="clear" w:color="auto" w:fill="FFFFFF"/>
        <w:ind w:firstLine="567"/>
        <w:jc w:val="both"/>
        <w:rPr>
          <w:rFonts w:ascii="標楷體" w:eastAsia="標楷體" w:hAnsi="標楷體"/>
          <w:kern w:val="0"/>
          <w:sz w:val="22"/>
        </w:rPr>
      </w:pPr>
      <w:r w:rsidRPr="000129DD">
        <w:rPr>
          <w:rFonts w:ascii="標楷體" w:eastAsia="標楷體" w:hAnsi="標楷體"/>
          <w:kern w:val="0"/>
          <w:sz w:val="22"/>
          <w:bdr w:val="none" w:sz="0" w:space="0" w:color="auto" w:frame="1"/>
        </w:rPr>
        <w:t>2.有關「服務學習內涵課程」申請類別計有以下二種:</w:t>
      </w:r>
    </w:p>
    <w:p w14:paraId="0496B40D" w14:textId="1786CCB2" w:rsidR="000129DD" w:rsidRPr="000129DD" w:rsidRDefault="00D9213A" w:rsidP="000129DD">
      <w:pPr>
        <w:widowControl/>
        <w:shd w:val="clear" w:color="auto" w:fill="FFFFFF"/>
        <w:ind w:left="993"/>
        <w:jc w:val="both"/>
        <w:rPr>
          <w:rFonts w:ascii="標楷體" w:eastAsia="標楷體" w:hAnsi="標楷體"/>
          <w:kern w:val="0"/>
          <w:sz w:val="22"/>
          <w:bdr w:val="none" w:sz="0" w:space="0" w:color="auto" w:frame="1"/>
        </w:rPr>
      </w:pPr>
      <w:r w:rsidRPr="000129DD">
        <w:rPr>
          <w:rFonts w:ascii="標楷體" w:eastAsia="標楷體" w:hAnsi="標楷體"/>
          <w:bCs/>
          <w:kern w:val="0"/>
          <w:sz w:val="22"/>
          <w:bdr w:val="none" w:sz="0" w:space="0" w:color="auto" w:frame="1"/>
        </w:rPr>
        <w:t>(1)</w:t>
      </w:r>
      <w:r w:rsidRPr="000129DD">
        <w:rPr>
          <w:rFonts w:ascii="標楷體" w:eastAsia="標楷體" w:hAnsi="標楷體"/>
          <w:kern w:val="0"/>
          <w:sz w:val="22"/>
          <w:bdr w:val="none" w:sz="0" w:space="0" w:color="auto" w:frame="1"/>
        </w:rPr>
        <w:t xml:space="preserve"> </w:t>
      </w:r>
      <w:r w:rsidRPr="000129DD">
        <w:rPr>
          <w:rFonts w:ascii="標楷體" w:eastAsia="標楷體" w:hAnsi="標楷體"/>
          <w:bCs/>
          <w:kern w:val="0"/>
          <w:sz w:val="22"/>
          <w:bdr w:val="none" w:sz="0" w:space="0" w:color="auto" w:frame="1"/>
        </w:rPr>
        <w:t>執行「Project Based Learning」導向教學法且融入服務學習內涵課程者</w:t>
      </w:r>
      <w:r w:rsidRPr="000129DD">
        <w:rPr>
          <w:rFonts w:ascii="標楷體" w:eastAsia="標楷體" w:hAnsi="標楷體"/>
          <w:kern w:val="0"/>
          <w:sz w:val="22"/>
          <w:bdr w:val="none" w:sz="0" w:space="0" w:color="auto" w:frame="1"/>
        </w:rPr>
        <w:t>，經學</w:t>
      </w:r>
      <w:proofErr w:type="gramStart"/>
      <w:r w:rsidRPr="000129DD">
        <w:rPr>
          <w:rFonts w:ascii="標楷體" w:eastAsia="標楷體" w:hAnsi="標楷體"/>
          <w:kern w:val="0"/>
          <w:sz w:val="22"/>
          <w:bdr w:val="none" w:sz="0" w:space="0" w:color="auto" w:frame="1"/>
        </w:rPr>
        <w:t>務處課服</w:t>
      </w:r>
      <w:proofErr w:type="gramEnd"/>
      <w:r w:rsidRPr="000129DD">
        <w:rPr>
          <w:rFonts w:ascii="標楷體" w:eastAsia="標楷體" w:hAnsi="標楷體"/>
          <w:kern w:val="0"/>
          <w:sz w:val="22"/>
          <w:bdr w:val="none" w:sz="0" w:space="0" w:color="auto" w:frame="1"/>
        </w:rPr>
        <w:t>組審查通過者，課程經費</w:t>
      </w:r>
      <w:r w:rsidRPr="000129DD">
        <w:rPr>
          <w:rFonts w:ascii="標楷體" w:eastAsia="標楷體" w:hAnsi="標楷體"/>
          <w:bCs/>
          <w:kern w:val="0"/>
          <w:sz w:val="22"/>
          <w:bdr w:val="none" w:sz="0" w:space="0" w:color="auto" w:frame="1"/>
        </w:rPr>
        <w:t>擇優補助</w:t>
      </w:r>
      <w:r w:rsidRPr="000129DD">
        <w:rPr>
          <w:rFonts w:ascii="標楷體" w:eastAsia="標楷體" w:hAnsi="標楷體"/>
          <w:kern w:val="0"/>
          <w:sz w:val="22"/>
          <w:bdr w:val="none" w:sz="0" w:space="0" w:color="auto" w:frame="1"/>
        </w:rPr>
        <w:t>(依深耕計畫經費而定)，並於學期末繳交成果報告書後於「教師評鑑」時加分。</w:t>
      </w:r>
      <w:r w:rsidR="000129DD" w:rsidRPr="000129DD">
        <w:rPr>
          <w:rFonts w:ascii="標楷體" w:eastAsia="標楷體" w:hAnsi="標楷體" w:hint="eastAsia"/>
          <w:color w:val="000000" w:themeColor="text1"/>
          <w:kern w:val="0"/>
        </w:rPr>
        <w:t>執行課程，如下</w:t>
      </w:r>
    </w:p>
    <w:tbl>
      <w:tblPr>
        <w:tblStyle w:val="a9"/>
        <w:tblW w:w="9923" w:type="dxa"/>
        <w:tblInd w:w="562" w:type="dxa"/>
        <w:tblLook w:val="04A0" w:firstRow="1" w:lastRow="0" w:firstColumn="1" w:lastColumn="0" w:noHBand="0" w:noVBand="1"/>
      </w:tblPr>
      <w:tblGrid>
        <w:gridCol w:w="2410"/>
        <w:gridCol w:w="1276"/>
        <w:gridCol w:w="1984"/>
        <w:gridCol w:w="4253"/>
      </w:tblGrid>
      <w:tr w:rsidR="000129DD" w:rsidRPr="006F2683" w14:paraId="6488EE80" w14:textId="77777777" w:rsidTr="001B7253">
        <w:tc>
          <w:tcPr>
            <w:tcW w:w="2410" w:type="dxa"/>
          </w:tcPr>
          <w:p w14:paraId="24860B40" w14:textId="77777777" w:rsidR="000129DD" w:rsidRPr="006F2683" w:rsidRDefault="000129DD" w:rsidP="001B7253">
            <w:pPr>
              <w:pStyle w:val="a3"/>
              <w:widowControl/>
              <w:spacing w:line="30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6F2683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科目名稱</w:t>
            </w:r>
          </w:p>
        </w:tc>
        <w:tc>
          <w:tcPr>
            <w:tcW w:w="1276" w:type="dxa"/>
          </w:tcPr>
          <w:p w14:paraId="456A5663" w14:textId="77777777" w:rsidR="000129DD" w:rsidRPr="006F2683" w:rsidRDefault="000129DD" w:rsidP="001B7253">
            <w:pPr>
              <w:pStyle w:val="a3"/>
              <w:widowControl/>
              <w:spacing w:line="30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6F2683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授課教師</w:t>
            </w:r>
          </w:p>
        </w:tc>
        <w:tc>
          <w:tcPr>
            <w:tcW w:w="1984" w:type="dxa"/>
          </w:tcPr>
          <w:p w14:paraId="1B810063" w14:textId="77777777" w:rsidR="000129DD" w:rsidRPr="006F2683" w:rsidRDefault="000129DD" w:rsidP="001B7253">
            <w:pPr>
              <w:pStyle w:val="a3"/>
              <w:widowControl/>
              <w:spacing w:line="30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6F2683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服務單位</w:t>
            </w:r>
          </w:p>
        </w:tc>
        <w:tc>
          <w:tcPr>
            <w:tcW w:w="4253" w:type="dxa"/>
          </w:tcPr>
          <w:p w14:paraId="3EF8A96F" w14:textId="77777777" w:rsidR="000129DD" w:rsidRPr="006F2683" w:rsidRDefault="000129DD" w:rsidP="001B7253">
            <w:pPr>
              <w:pStyle w:val="a3"/>
              <w:widowControl/>
              <w:spacing w:line="30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6F2683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類別</w:t>
            </w:r>
          </w:p>
        </w:tc>
      </w:tr>
      <w:tr w:rsidR="000129DD" w:rsidRPr="006F2683" w14:paraId="6F5C301F" w14:textId="77777777" w:rsidTr="001B7253">
        <w:tc>
          <w:tcPr>
            <w:tcW w:w="2410" w:type="dxa"/>
          </w:tcPr>
          <w:p w14:paraId="743282E8" w14:textId="77777777" w:rsidR="000129DD" w:rsidRPr="006F2683" w:rsidRDefault="000129DD" w:rsidP="001B7253">
            <w:pPr>
              <w:pStyle w:val="a3"/>
              <w:widowControl/>
              <w:spacing w:line="300" w:lineRule="exact"/>
              <w:ind w:leftChars="0" w:left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F2683">
              <w:rPr>
                <w:rFonts w:ascii="標楷體" w:eastAsia="標楷體" w:hAnsi="標楷體" w:hint="eastAsia"/>
                <w:color w:val="000000" w:themeColor="text1"/>
                <w:kern w:val="0"/>
              </w:rPr>
              <w:t>微生物及免疫學實驗</w:t>
            </w:r>
          </w:p>
        </w:tc>
        <w:tc>
          <w:tcPr>
            <w:tcW w:w="1276" w:type="dxa"/>
          </w:tcPr>
          <w:p w14:paraId="50D4F963" w14:textId="77777777" w:rsidR="000129DD" w:rsidRPr="006F2683" w:rsidRDefault="000129DD" w:rsidP="001B7253">
            <w:pPr>
              <w:pStyle w:val="a3"/>
              <w:widowControl/>
              <w:spacing w:line="300" w:lineRule="exact"/>
              <w:ind w:leftChars="0" w:left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F2683">
              <w:rPr>
                <w:rFonts w:ascii="標楷體" w:eastAsia="標楷體" w:hAnsi="標楷體" w:hint="eastAsia"/>
                <w:color w:val="000000" w:themeColor="text1"/>
                <w:kern w:val="0"/>
              </w:rPr>
              <w:t>陳宗祺</w:t>
            </w:r>
          </w:p>
        </w:tc>
        <w:tc>
          <w:tcPr>
            <w:tcW w:w="1984" w:type="dxa"/>
          </w:tcPr>
          <w:p w14:paraId="15703597" w14:textId="77777777" w:rsidR="000129DD" w:rsidRPr="006F2683" w:rsidRDefault="000129DD" w:rsidP="001B7253">
            <w:pPr>
              <w:pStyle w:val="a3"/>
              <w:widowControl/>
              <w:spacing w:line="300" w:lineRule="exact"/>
              <w:ind w:leftChars="0" w:left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F2683">
              <w:rPr>
                <w:rFonts w:ascii="標楷體" w:eastAsia="標楷體" w:hAnsi="標楷體" w:hint="eastAsia"/>
                <w:color w:val="000000" w:themeColor="text1"/>
                <w:kern w:val="0"/>
              </w:rPr>
              <w:t>亞洲大學教務處</w:t>
            </w:r>
          </w:p>
        </w:tc>
        <w:tc>
          <w:tcPr>
            <w:tcW w:w="4253" w:type="dxa"/>
          </w:tcPr>
          <w:p w14:paraId="0CC4A78B" w14:textId="77777777" w:rsidR="000129DD" w:rsidRPr="006F2683" w:rsidRDefault="000129DD" w:rsidP="001B7253">
            <w:pPr>
              <w:pStyle w:val="a3"/>
              <w:widowControl/>
              <w:spacing w:line="300" w:lineRule="exact"/>
              <w:ind w:leftChars="0" w:left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F2683">
              <w:rPr>
                <w:rFonts w:ascii="標楷體" w:eastAsia="標楷體" w:hAnsi="標楷體" w:hint="eastAsia"/>
                <w:color w:val="000000" w:themeColor="text1"/>
                <w:kern w:val="0"/>
              </w:rPr>
              <w:t>執行Project Based Learning</w:t>
            </w:r>
            <w:proofErr w:type="gramStart"/>
            <w:r w:rsidRPr="006F2683">
              <w:rPr>
                <w:rFonts w:ascii="標楷體" w:eastAsia="標楷體" w:hAnsi="標楷體" w:hint="eastAsia"/>
                <w:color w:val="000000" w:themeColor="text1"/>
                <w:kern w:val="0"/>
              </w:rPr>
              <w:t>教學法服學內涵</w:t>
            </w:r>
            <w:proofErr w:type="gramEnd"/>
            <w:r w:rsidRPr="006F2683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課程)</w:t>
            </w:r>
          </w:p>
        </w:tc>
      </w:tr>
    </w:tbl>
    <w:p w14:paraId="5F09588B" w14:textId="77777777" w:rsidR="000129DD" w:rsidRPr="000129DD" w:rsidRDefault="000129DD" w:rsidP="00D9213A">
      <w:pPr>
        <w:widowControl/>
        <w:shd w:val="clear" w:color="auto" w:fill="FFFFFF"/>
        <w:ind w:left="993"/>
        <w:jc w:val="both"/>
        <w:rPr>
          <w:rFonts w:ascii="標楷體" w:eastAsia="標楷體" w:hAnsi="標楷體"/>
          <w:kern w:val="0"/>
          <w:sz w:val="22"/>
        </w:rPr>
      </w:pPr>
    </w:p>
    <w:p w14:paraId="0C3294DE" w14:textId="09A935F8" w:rsidR="00D9213A" w:rsidRPr="000129DD" w:rsidRDefault="00D9213A" w:rsidP="00D9213A">
      <w:pPr>
        <w:widowControl/>
        <w:shd w:val="clear" w:color="auto" w:fill="FFFFFF"/>
        <w:ind w:left="993"/>
        <w:jc w:val="both"/>
        <w:rPr>
          <w:rFonts w:ascii="標楷體" w:eastAsia="標楷體" w:hAnsi="標楷體"/>
          <w:color w:val="242424"/>
          <w:kern w:val="0"/>
          <w:sz w:val="22"/>
        </w:rPr>
      </w:pPr>
      <w:r w:rsidRPr="000129DD">
        <w:rPr>
          <w:rFonts w:ascii="標楷體" w:eastAsia="標楷體" w:hAnsi="標楷體"/>
          <w:bCs/>
          <w:kern w:val="0"/>
          <w:sz w:val="22"/>
          <w:bdr w:val="none" w:sz="0" w:space="0" w:color="auto" w:frame="1"/>
        </w:rPr>
        <w:t>(2) 執行「一般性」服務學習內涵課程</w:t>
      </w:r>
      <w:r w:rsidRPr="000129DD">
        <w:rPr>
          <w:rFonts w:ascii="標楷體" w:eastAsia="標楷體" w:hAnsi="標楷體"/>
          <w:kern w:val="0"/>
          <w:sz w:val="22"/>
          <w:bdr w:val="none" w:sz="0" w:space="0" w:color="auto" w:frame="1"/>
        </w:rPr>
        <w:t>，無經費補助，經學</w:t>
      </w:r>
      <w:proofErr w:type="gramStart"/>
      <w:r w:rsidRPr="000129DD">
        <w:rPr>
          <w:rFonts w:ascii="標楷體" w:eastAsia="標楷體" w:hAnsi="標楷體"/>
          <w:kern w:val="0"/>
          <w:sz w:val="22"/>
          <w:bdr w:val="none" w:sz="0" w:space="0" w:color="auto" w:frame="1"/>
        </w:rPr>
        <w:t>務處課服</w:t>
      </w:r>
      <w:proofErr w:type="gramEnd"/>
      <w:r w:rsidRPr="000129DD">
        <w:rPr>
          <w:rFonts w:ascii="標楷體" w:eastAsia="標楷體" w:hAnsi="標楷體"/>
          <w:kern w:val="0"/>
          <w:sz w:val="22"/>
          <w:bdr w:val="none" w:sz="0" w:space="0" w:color="auto" w:frame="1"/>
        </w:rPr>
        <w:t>組審查通過者，且於學期末繳交成果報告書，則可於「教師評鑑」時進行加分</w:t>
      </w:r>
      <w:r w:rsidR="005E2F60">
        <w:rPr>
          <w:rFonts w:ascii="標楷體" w:eastAsia="標楷體" w:hAnsi="標楷體" w:hint="eastAsia"/>
          <w:kern w:val="0"/>
          <w:sz w:val="22"/>
          <w:bdr w:val="none" w:sz="0" w:space="0" w:color="auto" w:frame="1"/>
        </w:rPr>
        <w:t>。以此</w:t>
      </w:r>
      <w:r w:rsidR="000833AF">
        <w:rPr>
          <w:rFonts w:ascii="標楷體" w:eastAsia="標楷體" w:hAnsi="標楷體" w:hint="eastAsia"/>
          <w:kern w:val="0"/>
          <w:sz w:val="22"/>
          <w:bdr w:val="none" w:sz="0" w:space="0" w:color="auto" w:frame="1"/>
        </w:rPr>
        <w:t>鼓勵系上老師提出申請。</w:t>
      </w:r>
    </w:p>
    <w:p w14:paraId="0B85BE9A" w14:textId="78EA7B1D" w:rsidR="00D9213A" w:rsidRPr="000129DD" w:rsidRDefault="00D9213A" w:rsidP="00D9213A">
      <w:pPr>
        <w:widowControl/>
        <w:jc w:val="both"/>
        <w:rPr>
          <w:rFonts w:ascii="標楷體" w:eastAsia="標楷體" w:hAnsi="標楷體"/>
          <w:kern w:val="0"/>
          <w:sz w:val="22"/>
        </w:rPr>
      </w:pPr>
      <w:r w:rsidRPr="000129DD">
        <w:rPr>
          <w:rFonts w:ascii="標楷體" w:eastAsia="標楷體" w:hAnsi="標楷體"/>
          <w:kern w:val="0"/>
          <w:sz w:val="22"/>
        </w:rPr>
        <w:t>決議:</w:t>
      </w:r>
      <w:r w:rsidR="000129DD">
        <w:rPr>
          <w:rFonts w:ascii="標楷體" w:eastAsia="標楷體" w:hAnsi="標楷體" w:hint="eastAsia"/>
          <w:kern w:val="0"/>
          <w:sz w:val="22"/>
        </w:rPr>
        <w:t>照案通過</w:t>
      </w:r>
    </w:p>
    <w:p w14:paraId="50AC8864" w14:textId="77777777" w:rsidR="00D9213A" w:rsidRPr="000129DD" w:rsidRDefault="00D9213A" w:rsidP="00B609AA">
      <w:pPr>
        <w:widowControl/>
        <w:spacing w:line="400" w:lineRule="exact"/>
        <w:rPr>
          <w:rFonts w:ascii="標楷體" w:eastAsia="標楷體" w:hAnsi="標楷體"/>
          <w:color w:val="000000" w:themeColor="text1"/>
          <w:kern w:val="0"/>
          <w:sz w:val="22"/>
          <w:highlight w:val="yellow"/>
          <w:shd w:val="pct15" w:color="auto" w:fill="FFFFFF"/>
        </w:rPr>
      </w:pPr>
    </w:p>
    <w:p w14:paraId="6EFAB3E0" w14:textId="77777777" w:rsidR="00D9213A" w:rsidRPr="000129DD" w:rsidRDefault="00D9213A" w:rsidP="00D9213A">
      <w:pPr>
        <w:widowControl/>
        <w:jc w:val="both"/>
        <w:rPr>
          <w:rFonts w:ascii="標楷體" w:eastAsia="標楷體" w:hAnsi="標楷體"/>
          <w:bCs/>
          <w:sz w:val="22"/>
        </w:rPr>
      </w:pPr>
      <w:r w:rsidRPr="000129DD">
        <w:rPr>
          <w:rFonts w:ascii="標楷體" w:eastAsia="標楷體" w:hAnsi="標楷體"/>
          <w:kern w:val="0"/>
          <w:sz w:val="22"/>
        </w:rPr>
        <w:t>案由三</w:t>
      </w:r>
      <w:r w:rsidRPr="000129DD">
        <w:rPr>
          <w:rFonts w:ascii="標楷體" w:eastAsia="標楷體" w:hAnsi="標楷體"/>
          <w:bCs/>
          <w:sz w:val="22"/>
          <w:lang w:eastAsia="zh-HK"/>
        </w:rPr>
        <w:t>、</w:t>
      </w:r>
      <w:r w:rsidRPr="000129DD">
        <w:rPr>
          <w:rFonts w:ascii="標楷體" w:eastAsia="標楷體" w:hAnsi="標楷體"/>
          <w:color w:val="201F1E"/>
          <w:sz w:val="22"/>
          <w:bdr w:val="none" w:sz="0" w:space="0" w:color="auto" w:frame="1"/>
          <w:shd w:val="clear" w:color="auto" w:fill="FFFFFF"/>
        </w:rPr>
        <w:t>112-2</w:t>
      </w:r>
      <w:r w:rsidRPr="000129DD">
        <w:rPr>
          <w:rFonts w:ascii="標楷體" w:eastAsia="標楷體" w:hAnsi="標楷體"/>
          <w:color w:val="201F1E"/>
          <w:sz w:val="22"/>
          <w:shd w:val="clear" w:color="auto" w:fill="FFFFFF"/>
        </w:rPr>
        <w:t>學期課程審查融入</w:t>
      </w:r>
      <w:r w:rsidRPr="000129DD">
        <w:rPr>
          <w:rStyle w:val="mark9dc8444yo"/>
          <w:rFonts w:ascii="標楷體" w:eastAsia="標楷體" w:hAnsi="標楷體"/>
          <w:bCs/>
          <w:color w:val="201F1E"/>
          <w:sz w:val="22"/>
          <w:bdr w:val="none" w:sz="0" w:space="0" w:color="auto" w:frame="1"/>
          <w:shd w:val="clear" w:color="auto" w:fill="FFFFFF"/>
        </w:rPr>
        <w:t>SDGs</w:t>
      </w:r>
      <w:r w:rsidRPr="000129DD">
        <w:rPr>
          <w:rFonts w:ascii="標楷體" w:eastAsia="標楷體" w:hAnsi="標楷體"/>
          <w:bCs/>
          <w:color w:val="201F1E"/>
          <w:sz w:val="22"/>
          <w:shd w:val="clear" w:color="auto" w:fill="FFFFFF"/>
        </w:rPr>
        <w:t>、生成式</w:t>
      </w:r>
      <w:r w:rsidRPr="000129DD">
        <w:rPr>
          <w:rFonts w:ascii="標楷體" w:eastAsia="標楷體" w:hAnsi="標楷體"/>
          <w:bCs/>
          <w:color w:val="201F1E"/>
          <w:sz w:val="22"/>
          <w:bdr w:val="none" w:sz="0" w:space="0" w:color="auto" w:frame="1"/>
          <w:shd w:val="clear" w:color="auto" w:fill="FFFFFF"/>
        </w:rPr>
        <w:t>AI</w:t>
      </w:r>
      <w:r w:rsidRPr="000129DD">
        <w:rPr>
          <w:rFonts w:ascii="標楷體" w:eastAsia="標楷體" w:hAnsi="標楷體"/>
          <w:bCs/>
          <w:color w:val="201F1E"/>
          <w:sz w:val="22"/>
          <w:shd w:val="clear" w:color="auto" w:fill="FFFFFF"/>
        </w:rPr>
        <w:t>和</w:t>
      </w:r>
      <w:r w:rsidRPr="000129DD">
        <w:rPr>
          <w:rFonts w:ascii="標楷體" w:eastAsia="標楷體" w:hAnsi="標楷體"/>
          <w:bCs/>
          <w:color w:val="201F1E"/>
          <w:sz w:val="22"/>
          <w:bdr w:val="none" w:sz="0" w:space="0" w:color="auto" w:frame="1"/>
          <w:shd w:val="clear" w:color="auto" w:fill="FFFFFF"/>
        </w:rPr>
        <w:t>STEAM</w:t>
      </w:r>
      <w:r w:rsidRPr="000129DD">
        <w:rPr>
          <w:rFonts w:ascii="標楷體" w:eastAsia="標楷體" w:hAnsi="標楷體"/>
          <w:color w:val="201F1E"/>
          <w:sz w:val="22"/>
          <w:shd w:val="clear" w:color="auto" w:fill="FFFFFF"/>
        </w:rPr>
        <w:t>三項教學議題</w:t>
      </w:r>
    </w:p>
    <w:p w14:paraId="22D38BFE" w14:textId="68B32D78" w:rsidR="00D9213A" w:rsidRPr="000129DD" w:rsidRDefault="00D9213A" w:rsidP="00D9213A">
      <w:pPr>
        <w:pStyle w:val="Web"/>
        <w:shd w:val="clear" w:color="auto" w:fill="FFFFFF"/>
        <w:spacing w:before="0" w:beforeAutospacing="0" w:after="0" w:afterAutospacing="0"/>
        <w:ind w:left="1189" w:hanging="709"/>
        <w:jc w:val="both"/>
        <w:rPr>
          <w:rFonts w:ascii="標楷體" w:eastAsia="標楷體" w:hAnsi="標楷體" w:cs="Times New Roman"/>
          <w:color w:val="242424"/>
          <w:sz w:val="22"/>
        </w:rPr>
      </w:pPr>
      <w:r w:rsidRPr="000129DD">
        <w:rPr>
          <w:rFonts w:ascii="標楷體" w:eastAsia="標楷體" w:hAnsi="標楷體" w:cs="Times New Roman"/>
          <w:bCs/>
          <w:sz w:val="22"/>
        </w:rPr>
        <w:t>說明:1.</w:t>
      </w:r>
      <w:r w:rsidRPr="000129DD">
        <w:rPr>
          <w:rFonts w:ascii="標楷體" w:eastAsia="標楷體" w:hAnsi="標楷體" w:cs="Times New Roman"/>
          <w:bCs/>
          <w:color w:val="201F1E"/>
          <w:sz w:val="22"/>
          <w:u w:val="single"/>
          <w:bdr w:val="none" w:sz="0" w:space="0" w:color="auto" w:frame="1"/>
        </w:rPr>
        <w:t>課程涵蓋或關注</w:t>
      </w:r>
      <w:r w:rsidRPr="000129DD">
        <w:rPr>
          <w:rStyle w:val="mark9dc8444yo"/>
          <w:rFonts w:ascii="標楷體" w:eastAsia="標楷體" w:hAnsi="標楷體" w:cs="Times New Roman"/>
          <w:bCs/>
          <w:color w:val="201F1E"/>
          <w:sz w:val="22"/>
          <w:u w:val="single"/>
          <w:bdr w:val="none" w:sz="0" w:space="0" w:color="auto" w:frame="1"/>
        </w:rPr>
        <w:t>SDGs</w:t>
      </w:r>
      <w:r w:rsidRPr="000129DD">
        <w:rPr>
          <w:rFonts w:ascii="標楷體" w:eastAsia="標楷體" w:hAnsi="標楷體" w:cs="Times New Roman"/>
          <w:bCs/>
          <w:color w:val="201F1E"/>
          <w:sz w:val="22"/>
          <w:u w:val="single"/>
          <w:bdr w:val="none" w:sz="0" w:space="0" w:color="auto" w:frame="1"/>
        </w:rPr>
        <w:t>議題</w:t>
      </w:r>
      <w:r w:rsidRPr="000129DD">
        <w:rPr>
          <w:rFonts w:ascii="標楷體" w:eastAsia="標楷體" w:hAnsi="標楷體" w:cs="Times New Roman"/>
          <w:color w:val="201F1E"/>
          <w:sz w:val="22"/>
          <w:bdr w:val="none" w:sz="0" w:space="0" w:color="auto" w:frame="1"/>
        </w:rPr>
        <w:t>：請授課教師先</w:t>
      </w:r>
      <w:r w:rsidRPr="000129DD">
        <w:rPr>
          <w:rFonts w:ascii="標楷體" w:eastAsia="標楷體" w:hAnsi="標楷體" w:cs="Times New Roman"/>
          <w:bCs/>
          <w:sz w:val="22"/>
          <w:bdr w:val="none" w:sz="0" w:space="0" w:color="auto" w:frame="1"/>
        </w:rPr>
        <w:t>重新審慎</w:t>
      </w:r>
      <w:r w:rsidRPr="000129DD">
        <w:rPr>
          <w:rFonts w:ascii="標楷體" w:eastAsia="標楷體" w:hAnsi="標楷體" w:cs="Times New Roman"/>
          <w:color w:val="201F1E"/>
          <w:sz w:val="22"/>
          <w:bdr w:val="none" w:sz="0" w:space="0" w:color="auto" w:frame="1"/>
        </w:rPr>
        <w:t>評估課程與哪</w:t>
      </w:r>
      <w:proofErr w:type="gramStart"/>
      <w:r w:rsidRPr="000129DD">
        <w:rPr>
          <w:rFonts w:ascii="標楷體" w:eastAsia="標楷體" w:hAnsi="標楷體" w:cs="Times New Roman"/>
          <w:color w:val="201F1E"/>
          <w:sz w:val="22"/>
          <w:bdr w:val="none" w:sz="0" w:space="0" w:color="auto" w:frame="1"/>
        </w:rPr>
        <w:t>個</w:t>
      </w:r>
      <w:proofErr w:type="gramEnd"/>
      <w:r w:rsidRPr="000129DD">
        <w:rPr>
          <w:rStyle w:val="mark9dc8444yo"/>
          <w:rFonts w:ascii="標楷體" w:eastAsia="標楷體" w:hAnsi="標楷體" w:cs="Times New Roman"/>
          <w:color w:val="201F1E"/>
          <w:sz w:val="22"/>
          <w:bdr w:val="none" w:sz="0" w:space="0" w:color="auto" w:frame="1"/>
        </w:rPr>
        <w:t>SDGs</w:t>
      </w:r>
      <w:r w:rsidRPr="000129DD">
        <w:rPr>
          <w:rFonts w:ascii="標楷體" w:eastAsia="標楷體" w:hAnsi="標楷體" w:cs="Times New Roman"/>
          <w:color w:val="201F1E"/>
          <w:sz w:val="22"/>
          <w:bdr w:val="none" w:sz="0" w:space="0" w:color="auto" w:frame="1"/>
        </w:rPr>
        <w:t>項目有關(可選擇2個以上)並提供簡略說明課程與該項</w:t>
      </w:r>
      <w:r w:rsidRPr="000129DD">
        <w:rPr>
          <w:rStyle w:val="mark9dc8444yo"/>
          <w:rFonts w:ascii="標楷體" w:eastAsia="標楷體" w:hAnsi="標楷體" w:cs="Times New Roman"/>
          <w:color w:val="201F1E"/>
          <w:sz w:val="22"/>
          <w:bdr w:val="none" w:sz="0" w:space="0" w:color="auto" w:frame="1"/>
        </w:rPr>
        <w:t>SDGs</w:t>
      </w:r>
      <w:r w:rsidRPr="000129DD">
        <w:rPr>
          <w:rFonts w:ascii="標楷體" w:eastAsia="標楷體" w:hAnsi="標楷體" w:cs="Times New Roman"/>
          <w:color w:val="201F1E"/>
          <w:sz w:val="22"/>
          <w:bdr w:val="none" w:sz="0" w:space="0" w:color="auto" w:frame="1"/>
        </w:rPr>
        <w:t>關聯性，以及課程如何讓學生獲得相關議題之知能。</w:t>
      </w:r>
      <w:r w:rsidR="00F9500B">
        <w:rPr>
          <w:rFonts w:ascii="標楷體" w:eastAsia="標楷體" w:hAnsi="標楷體" w:cs="Times New Roman" w:hint="eastAsia"/>
          <w:color w:val="201F1E"/>
          <w:sz w:val="22"/>
          <w:bdr w:val="none" w:sz="0" w:space="0" w:color="auto" w:frame="1"/>
        </w:rPr>
        <w:t>已使用往年資料帶入</w:t>
      </w:r>
      <w:r w:rsidR="000833AF">
        <w:rPr>
          <w:rFonts w:ascii="標楷體" w:eastAsia="標楷體" w:hAnsi="標楷體" w:cs="Times New Roman" w:hint="eastAsia"/>
          <w:color w:val="201F1E"/>
          <w:sz w:val="22"/>
          <w:bdr w:val="none" w:sz="0" w:space="0" w:color="auto" w:frame="1"/>
        </w:rPr>
        <w:t>(見附件一)</w:t>
      </w:r>
      <w:r w:rsidR="00F9500B">
        <w:rPr>
          <w:rFonts w:ascii="標楷體" w:eastAsia="標楷體" w:hAnsi="標楷體" w:cs="Times New Roman" w:hint="eastAsia"/>
          <w:color w:val="201F1E"/>
          <w:sz w:val="22"/>
          <w:bdr w:val="none" w:sz="0" w:space="0" w:color="auto" w:frame="1"/>
        </w:rPr>
        <w:t>，如需更新，會提供檔案授課教師填寫。</w:t>
      </w:r>
    </w:p>
    <w:p w14:paraId="28AE4D3E" w14:textId="1BDA92C4" w:rsidR="00D9213A" w:rsidRPr="000129DD" w:rsidRDefault="00D9213A" w:rsidP="00D9213A">
      <w:pPr>
        <w:pStyle w:val="Web"/>
        <w:shd w:val="clear" w:color="auto" w:fill="FFFFFF"/>
        <w:spacing w:before="0" w:beforeAutospacing="0" w:after="0" w:afterAutospacing="0"/>
        <w:ind w:left="622" w:hanging="142"/>
        <w:jc w:val="both"/>
        <w:rPr>
          <w:rFonts w:ascii="標楷體" w:eastAsia="標楷體" w:hAnsi="標楷體" w:cs="Times New Roman"/>
          <w:color w:val="242424"/>
          <w:sz w:val="22"/>
        </w:rPr>
      </w:pPr>
      <w:r w:rsidRPr="000129DD">
        <w:rPr>
          <w:rFonts w:ascii="標楷體" w:eastAsia="標楷體" w:hAnsi="標楷體" w:cs="Times New Roman"/>
          <w:color w:val="201F1E"/>
          <w:sz w:val="22"/>
          <w:bdr w:val="none" w:sz="0" w:space="0" w:color="auto" w:frame="1"/>
        </w:rPr>
        <w:t>2.</w:t>
      </w:r>
      <w:r w:rsidRPr="000129DD">
        <w:rPr>
          <w:rFonts w:ascii="標楷體" w:eastAsia="標楷體" w:hAnsi="標楷體" w:cs="Times New Roman"/>
          <w:bCs/>
          <w:color w:val="201F1E"/>
          <w:sz w:val="22"/>
          <w:u w:val="single"/>
          <w:bdr w:val="none" w:sz="0" w:space="0" w:color="auto" w:frame="1"/>
        </w:rPr>
        <w:t>課程融入生成式AI</w:t>
      </w:r>
      <w:r w:rsidRPr="000129DD">
        <w:rPr>
          <w:rFonts w:ascii="標楷體" w:eastAsia="標楷體" w:hAnsi="標楷體" w:cs="Times New Roman"/>
          <w:color w:val="201F1E"/>
          <w:sz w:val="22"/>
          <w:bdr w:val="none" w:sz="0" w:space="0" w:color="auto" w:frame="1"/>
        </w:rPr>
        <w:t>：請授課教師先評估課程是否融入生成式AI (例如</w:t>
      </w:r>
      <w:proofErr w:type="spellStart"/>
      <w:r w:rsidRPr="000129DD">
        <w:rPr>
          <w:rFonts w:ascii="標楷體" w:eastAsia="標楷體" w:hAnsi="標楷體" w:cs="Times New Roman"/>
          <w:color w:val="201F1E"/>
          <w:sz w:val="22"/>
          <w:bdr w:val="none" w:sz="0" w:space="0" w:color="auto" w:frame="1"/>
        </w:rPr>
        <w:t>ChatGPT</w:t>
      </w:r>
      <w:proofErr w:type="spellEnd"/>
      <w:r w:rsidRPr="000129DD">
        <w:rPr>
          <w:rFonts w:ascii="標楷體" w:eastAsia="標楷體" w:hAnsi="標楷體" w:cs="Times New Roman"/>
          <w:color w:val="201F1E"/>
          <w:sz w:val="22"/>
          <w:bdr w:val="none" w:sz="0" w:space="0" w:color="auto" w:frame="1"/>
        </w:rPr>
        <w:t>)，以及融入的方式，並請簡述相關作法</w:t>
      </w:r>
      <w:r w:rsidR="002B3B41">
        <w:rPr>
          <w:rFonts w:ascii="標楷體" w:eastAsia="標楷體" w:hAnsi="標楷體" w:cs="Times New Roman" w:hint="eastAsia"/>
          <w:color w:val="201F1E"/>
          <w:sz w:val="22"/>
          <w:bdr w:val="none" w:sz="0" w:space="0" w:color="auto" w:frame="1"/>
        </w:rPr>
        <w:t>(見附件二)</w:t>
      </w:r>
      <w:r w:rsidRPr="000129DD">
        <w:rPr>
          <w:rFonts w:ascii="標楷體" w:eastAsia="標楷體" w:hAnsi="標楷體" w:cs="Times New Roman"/>
          <w:color w:val="201F1E"/>
          <w:sz w:val="22"/>
          <w:bdr w:val="none" w:sz="0" w:space="0" w:color="auto" w:frame="1"/>
        </w:rPr>
        <w:t>。</w:t>
      </w:r>
    </w:p>
    <w:p w14:paraId="41D5FF51" w14:textId="352EF1C5" w:rsidR="00D9213A" w:rsidRDefault="00D9213A" w:rsidP="00D9213A">
      <w:pPr>
        <w:pStyle w:val="Web"/>
        <w:shd w:val="clear" w:color="auto" w:fill="FFFFFF"/>
        <w:spacing w:before="0" w:beforeAutospacing="0" w:after="0" w:afterAutospacing="0"/>
        <w:ind w:left="622" w:hanging="142"/>
        <w:jc w:val="both"/>
        <w:rPr>
          <w:rFonts w:ascii="標楷體" w:eastAsia="標楷體" w:hAnsi="標楷體" w:cs="Times New Roman"/>
          <w:color w:val="201F1E"/>
          <w:sz w:val="22"/>
          <w:bdr w:val="none" w:sz="0" w:space="0" w:color="auto" w:frame="1"/>
        </w:rPr>
      </w:pPr>
      <w:r w:rsidRPr="000129DD">
        <w:rPr>
          <w:rFonts w:ascii="標楷體" w:eastAsia="標楷體" w:hAnsi="標楷體" w:cs="Times New Roman"/>
          <w:color w:val="201F1E"/>
          <w:sz w:val="22"/>
          <w:bdr w:val="none" w:sz="0" w:space="0" w:color="auto" w:frame="1"/>
        </w:rPr>
        <w:t>3.</w:t>
      </w:r>
      <w:r w:rsidRPr="000129DD">
        <w:rPr>
          <w:rFonts w:ascii="標楷體" w:eastAsia="標楷體" w:hAnsi="標楷體" w:cs="Times New Roman"/>
          <w:bCs/>
          <w:color w:val="201F1E"/>
          <w:sz w:val="22"/>
          <w:u w:val="single"/>
          <w:bdr w:val="none" w:sz="0" w:space="0" w:color="auto" w:frame="1"/>
        </w:rPr>
        <w:t>課程融入STEAM教學</w:t>
      </w:r>
      <w:r w:rsidRPr="000129DD">
        <w:rPr>
          <w:rFonts w:ascii="標楷體" w:eastAsia="標楷體" w:hAnsi="標楷體" w:cs="Times New Roman"/>
          <w:color w:val="201F1E"/>
          <w:sz w:val="22"/>
          <w:bdr w:val="none" w:sz="0" w:space="0" w:color="auto" w:frame="1"/>
        </w:rPr>
        <w:t>：請授課教師依據信件提供STEAM介紹之參考檔案，先評估課程是否融入STEAM，並請簡述相關作法和預期成效</w:t>
      </w:r>
      <w:r w:rsidR="00EC6B4E">
        <w:rPr>
          <w:rFonts w:ascii="標楷體" w:eastAsia="標楷體" w:hAnsi="標楷體" w:cs="Times New Roman" w:hint="eastAsia"/>
          <w:color w:val="201F1E"/>
          <w:sz w:val="22"/>
          <w:bdr w:val="none" w:sz="0" w:space="0" w:color="auto" w:frame="1"/>
        </w:rPr>
        <w:t>(見附件二)</w:t>
      </w:r>
      <w:r w:rsidRPr="000129DD">
        <w:rPr>
          <w:rFonts w:ascii="標楷體" w:eastAsia="標楷體" w:hAnsi="標楷體" w:cs="Times New Roman"/>
          <w:color w:val="201F1E"/>
          <w:sz w:val="22"/>
          <w:bdr w:val="none" w:sz="0" w:space="0" w:color="auto" w:frame="1"/>
        </w:rPr>
        <w:t>。</w:t>
      </w:r>
    </w:p>
    <w:p w14:paraId="5DB3F238" w14:textId="071EB587" w:rsidR="00DD6580" w:rsidRPr="000129DD" w:rsidRDefault="00DD6580" w:rsidP="00D9213A">
      <w:pPr>
        <w:pStyle w:val="Web"/>
        <w:shd w:val="clear" w:color="auto" w:fill="FFFFFF"/>
        <w:spacing w:before="0" w:beforeAutospacing="0" w:after="0" w:afterAutospacing="0"/>
        <w:ind w:left="622" w:hanging="142"/>
        <w:jc w:val="both"/>
        <w:rPr>
          <w:rFonts w:ascii="標楷體" w:eastAsia="標楷體" w:hAnsi="標楷體" w:cs="Times New Roman"/>
          <w:color w:val="242424"/>
          <w:sz w:val="22"/>
        </w:rPr>
      </w:pPr>
      <w:r>
        <w:rPr>
          <w:rFonts w:ascii="標楷體" w:eastAsia="標楷體" w:hAnsi="標楷體" w:cs="Times New Roman" w:hint="eastAsia"/>
          <w:color w:val="242424"/>
          <w:sz w:val="22"/>
        </w:rPr>
        <w:t>4.</w:t>
      </w:r>
      <w:r w:rsidRPr="006F2683">
        <w:rPr>
          <w:rFonts w:ascii="標楷體" w:eastAsia="標楷體" w:hAnsi="標楷體" w:hint="eastAsia"/>
          <w:color w:val="000000" w:themeColor="text1"/>
        </w:rPr>
        <w:t>依教務處指示辦理，並參酌11</w:t>
      </w:r>
      <w:r>
        <w:rPr>
          <w:rFonts w:ascii="標楷體" w:eastAsia="標楷體" w:hAnsi="標楷體" w:hint="eastAsia"/>
          <w:color w:val="000000" w:themeColor="text1"/>
        </w:rPr>
        <w:t>2</w:t>
      </w:r>
      <w:r w:rsidRPr="006F2683">
        <w:rPr>
          <w:rFonts w:ascii="標楷體" w:eastAsia="標楷體" w:hAnsi="標楷體" w:hint="eastAsia"/>
          <w:color w:val="000000" w:themeColor="text1"/>
        </w:rPr>
        <w:t>學年度所授予課程填報</w:t>
      </w:r>
      <w:r w:rsidR="00670265">
        <w:rPr>
          <w:rFonts w:ascii="標楷體" w:eastAsia="標楷體" w:hAnsi="標楷體" w:hint="eastAsia"/>
          <w:color w:val="000000" w:themeColor="text1"/>
        </w:rPr>
        <w:t>。</w:t>
      </w:r>
    </w:p>
    <w:p w14:paraId="49B09E51" w14:textId="3B3D4C84" w:rsidR="00D9213A" w:rsidRPr="000129DD" w:rsidRDefault="00D9213A" w:rsidP="00D9213A">
      <w:pPr>
        <w:widowControl/>
        <w:jc w:val="both"/>
        <w:rPr>
          <w:rFonts w:ascii="標楷體" w:eastAsia="標楷體" w:hAnsi="標楷體"/>
          <w:color w:val="000000" w:themeColor="text1"/>
          <w:kern w:val="0"/>
          <w:sz w:val="22"/>
        </w:rPr>
      </w:pPr>
      <w:r w:rsidRPr="000129DD">
        <w:rPr>
          <w:rFonts w:ascii="標楷體" w:eastAsia="標楷體" w:hAnsi="標楷體"/>
          <w:color w:val="000000" w:themeColor="text1"/>
          <w:kern w:val="0"/>
          <w:sz w:val="22"/>
        </w:rPr>
        <w:t>決議:</w:t>
      </w:r>
      <w:r w:rsidR="00923F35" w:rsidRPr="00923F35">
        <w:rPr>
          <w:rFonts w:ascii="標楷體" w:eastAsia="標楷體" w:hAnsi="標楷體" w:hint="eastAsia"/>
          <w:color w:val="000000" w:themeColor="text1"/>
          <w:kern w:val="0"/>
        </w:rPr>
        <w:t xml:space="preserve"> </w:t>
      </w:r>
      <w:r w:rsidR="00670265">
        <w:rPr>
          <w:rFonts w:ascii="標楷體" w:eastAsia="標楷體" w:hAnsi="標楷體" w:hint="eastAsia"/>
          <w:color w:val="000000" w:themeColor="text1"/>
          <w:kern w:val="0"/>
        </w:rPr>
        <w:t>照案通過</w:t>
      </w:r>
    </w:p>
    <w:p w14:paraId="1F226DDB" w14:textId="77777777" w:rsidR="00B609AA" w:rsidRPr="000129DD" w:rsidRDefault="00B609AA" w:rsidP="008A4753">
      <w:pPr>
        <w:widowControl/>
        <w:spacing w:line="400" w:lineRule="exact"/>
        <w:rPr>
          <w:rFonts w:ascii="標楷體" w:eastAsia="標楷體" w:hAnsi="標楷體"/>
          <w:color w:val="000000" w:themeColor="text1"/>
          <w:kern w:val="0"/>
          <w:sz w:val="22"/>
        </w:rPr>
      </w:pPr>
    </w:p>
    <w:p w14:paraId="382CA29F" w14:textId="77777777" w:rsidR="00D9213A" w:rsidRPr="000129DD" w:rsidRDefault="00D9213A" w:rsidP="00D9213A">
      <w:pPr>
        <w:widowControl/>
        <w:jc w:val="both"/>
        <w:rPr>
          <w:rFonts w:ascii="標楷體" w:eastAsia="標楷體" w:hAnsi="標楷體"/>
          <w:bCs/>
          <w:sz w:val="22"/>
          <w:lang w:eastAsia="zh-HK"/>
        </w:rPr>
      </w:pPr>
      <w:r w:rsidRPr="000129DD">
        <w:rPr>
          <w:rFonts w:ascii="標楷體" w:eastAsia="標楷體" w:hAnsi="標楷體"/>
          <w:kern w:val="0"/>
          <w:sz w:val="22"/>
        </w:rPr>
        <w:t>案由四</w:t>
      </w:r>
      <w:r w:rsidRPr="000129DD">
        <w:rPr>
          <w:rFonts w:ascii="標楷體" w:eastAsia="標楷體" w:hAnsi="標楷體"/>
          <w:bCs/>
          <w:sz w:val="22"/>
          <w:lang w:eastAsia="zh-HK"/>
        </w:rPr>
        <w:t>、112-2學期&lt;教師個人學術領域專長與授課科目相關表&gt;，提請討論。</w:t>
      </w:r>
    </w:p>
    <w:p w14:paraId="156C4FD3" w14:textId="2034D235" w:rsidR="004D392F" w:rsidRDefault="00D9213A" w:rsidP="00223AB2">
      <w:pPr>
        <w:widowControl/>
        <w:ind w:leftChars="178" w:left="1560" w:hangingChars="515" w:hanging="1133"/>
        <w:jc w:val="both"/>
        <w:rPr>
          <w:rFonts w:ascii="標楷體" w:eastAsia="標楷體" w:hAnsi="標楷體"/>
          <w:kern w:val="0"/>
          <w:sz w:val="22"/>
        </w:rPr>
      </w:pPr>
      <w:r w:rsidRPr="000129DD">
        <w:rPr>
          <w:rFonts w:ascii="標楷體" w:eastAsia="標楷體" w:hAnsi="標楷體"/>
          <w:color w:val="000000" w:themeColor="text1"/>
          <w:kern w:val="0"/>
          <w:sz w:val="22"/>
          <w:lang w:eastAsia="zh-HK"/>
        </w:rPr>
        <w:t>說明:</w:t>
      </w:r>
      <w:r w:rsidR="004D392F">
        <w:rPr>
          <w:rFonts w:ascii="標楷體" w:eastAsia="標楷體" w:hAnsi="標楷體" w:hint="eastAsia"/>
          <w:color w:val="000000" w:themeColor="text1"/>
          <w:kern w:val="0"/>
          <w:sz w:val="22"/>
        </w:rPr>
        <w:t>1.</w:t>
      </w:r>
      <w:r w:rsidRPr="000129DD">
        <w:rPr>
          <w:rFonts w:ascii="標楷體" w:eastAsia="標楷體" w:hAnsi="標楷體" w:hint="eastAsia"/>
          <w:kern w:val="0"/>
          <w:sz w:val="22"/>
          <w:lang w:eastAsia="zh-HK"/>
        </w:rPr>
        <w:t>複核所屬系(所、學程)、審核中心教師專長與所開設課程是否相符</w:t>
      </w:r>
      <w:r w:rsidR="00223AB2">
        <w:rPr>
          <w:rFonts w:ascii="標楷體" w:eastAsia="標楷體" w:hAnsi="標楷體" w:hint="eastAsia"/>
          <w:kern w:val="0"/>
          <w:sz w:val="22"/>
        </w:rPr>
        <w:t>(見附件三)</w:t>
      </w:r>
      <w:r w:rsidRPr="000129DD">
        <w:rPr>
          <w:rFonts w:ascii="標楷體" w:eastAsia="標楷體" w:hAnsi="標楷體" w:hint="eastAsia"/>
          <w:kern w:val="0"/>
          <w:sz w:val="22"/>
          <w:lang w:eastAsia="zh-HK"/>
        </w:rPr>
        <w:t>。</w:t>
      </w:r>
    </w:p>
    <w:p w14:paraId="1B377FF9" w14:textId="48E347B7" w:rsidR="004D392F" w:rsidRPr="000129DD" w:rsidRDefault="004D392F" w:rsidP="004D392F">
      <w:pPr>
        <w:widowControl/>
        <w:ind w:leftChars="177" w:left="425" w:firstLine="1"/>
        <w:jc w:val="both"/>
        <w:rPr>
          <w:rFonts w:ascii="標楷體" w:eastAsia="標楷體" w:hAnsi="標楷體"/>
          <w:kern w:val="0"/>
          <w:sz w:val="22"/>
          <w:lang w:eastAsia="zh-HK"/>
        </w:rPr>
      </w:pPr>
      <w:r>
        <w:rPr>
          <w:rFonts w:ascii="標楷體" w:eastAsia="標楷體" w:hAnsi="標楷體" w:hint="eastAsia"/>
          <w:kern w:val="0"/>
          <w:sz w:val="22"/>
        </w:rPr>
        <w:t>2.</w:t>
      </w:r>
      <w:r w:rsidRPr="004D392F">
        <w:rPr>
          <w:rFonts w:ascii="標楷體" w:eastAsia="標楷體" w:hAnsi="標楷體" w:hint="eastAsia"/>
          <w:color w:val="000000" w:themeColor="text1"/>
          <w:kern w:val="0"/>
        </w:rPr>
        <w:t xml:space="preserve"> </w:t>
      </w:r>
      <w:r w:rsidRPr="006F2683">
        <w:rPr>
          <w:rFonts w:ascii="標楷體" w:eastAsia="標楷體" w:hAnsi="標楷體" w:hint="eastAsia"/>
          <w:color w:val="000000" w:themeColor="text1"/>
          <w:kern w:val="0"/>
        </w:rPr>
        <w:t>依教務處指示辦理，並參酌11</w:t>
      </w:r>
      <w:r>
        <w:rPr>
          <w:rFonts w:ascii="標楷體" w:eastAsia="標楷體" w:hAnsi="標楷體" w:hint="eastAsia"/>
          <w:color w:val="000000" w:themeColor="text1"/>
          <w:kern w:val="0"/>
        </w:rPr>
        <w:t>2</w:t>
      </w:r>
      <w:r w:rsidRPr="006F2683">
        <w:rPr>
          <w:rFonts w:ascii="標楷體" w:eastAsia="標楷體" w:hAnsi="標楷體" w:hint="eastAsia"/>
          <w:color w:val="000000" w:themeColor="text1"/>
          <w:kern w:val="0"/>
        </w:rPr>
        <w:t>學年度所授予課程填報</w:t>
      </w:r>
      <w:r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53826ADF" w14:textId="438C207D" w:rsidR="00D9213A" w:rsidRPr="000129DD" w:rsidRDefault="00D9213A" w:rsidP="00D9213A">
      <w:pPr>
        <w:widowControl/>
        <w:jc w:val="both"/>
        <w:rPr>
          <w:rFonts w:ascii="標楷體" w:eastAsia="標楷體" w:hAnsi="標楷體"/>
          <w:color w:val="000000" w:themeColor="text1"/>
          <w:kern w:val="0"/>
          <w:sz w:val="22"/>
          <w:lang w:eastAsia="zh-HK"/>
        </w:rPr>
      </w:pPr>
      <w:r w:rsidRPr="000129DD">
        <w:rPr>
          <w:rFonts w:ascii="標楷體" w:eastAsia="標楷體" w:hAnsi="標楷體"/>
          <w:color w:val="000000" w:themeColor="text1"/>
          <w:kern w:val="0"/>
          <w:sz w:val="22"/>
          <w:lang w:eastAsia="zh-HK"/>
        </w:rPr>
        <w:t>決議:</w:t>
      </w:r>
      <w:r w:rsidR="004D392F">
        <w:rPr>
          <w:rFonts w:ascii="標楷體" w:eastAsia="標楷體" w:hAnsi="標楷體" w:hint="eastAsia"/>
          <w:color w:val="000000" w:themeColor="text1"/>
          <w:kern w:val="0"/>
          <w:sz w:val="22"/>
          <w:lang w:eastAsia="zh-HK"/>
        </w:rPr>
        <w:t>照案通過</w:t>
      </w:r>
    </w:p>
    <w:p w14:paraId="02EEE3A8" w14:textId="77777777" w:rsidR="00426FBD" w:rsidRPr="000129DD" w:rsidRDefault="00426FBD" w:rsidP="00D9213A">
      <w:pPr>
        <w:widowControl/>
        <w:spacing w:line="400" w:lineRule="exact"/>
        <w:rPr>
          <w:rFonts w:ascii="標楷體" w:eastAsia="標楷體" w:hAnsi="標楷體"/>
          <w:bCs/>
        </w:rPr>
      </w:pPr>
    </w:p>
    <w:p w14:paraId="5970A6C3" w14:textId="71E246F2" w:rsidR="00157571" w:rsidRPr="000129DD" w:rsidRDefault="00157571" w:rsidP="007E16AD">
      <w:pPr>
        <w:numPr>
          <w:ilvl w:val="0"/>
          <w:numId w:val="1"/>
        </w:numPr>
        <w:spacing w:line="400" w:lineRule="exact"/>
        <w:ind w:left="1134" w:hangingChars="472" w:hanging="1134"/>
        <w:rPr>
          <w:rFonts w:ascii="標楷體" w:eastAsia="標楷體" w:hAnsi="標楷體"/>
          <w:b/>
          <w:bCs/>
          <w:color w:val="FF0000"/>
          <w:lang w:eastAsia="zh-HK"/>
        </w:rPr>
      </w:pPr>
      <w:r w:rsidRPr="000129DD">
        <w:rPr>
          <w:rFonts w:ascii="標楷體" w:eastAsia="標楷體" w:hAnsi="標楷體" w:hint="eastAsia"/>
          <w:b/>
          <w:bCs/>
        </w:rPr>
        <w:t>臨時動議</w:t>
      </w:r>
      <w:r w:rsidR="0031792B">
        <w:rPr>
          <w:rFonts w:ascii="標楷體" w:eastAsia="標楷體" w:hAnsi="標楷體" w:hint="eastAsia"/>
          <w:b/>
          <w:bCs/>
        </w:rPr>
        <w:t>:無</w:t>
      </w:r>
    </w:p>
    <w:p w14:paraId="1C436B27" w14:textId="24D1BA72" w:rsidR="00714F69" w:rsidRPr="000129DD" w:rsidRDefault="00157571" w:rsidP="007E16AD">
      <w:pPr>
        <w:numPr>
          <w:ilvl w:val="0"/>
          <w:numId w:val="1"/>
        </w:numPr>
        <w:spacing w:line="400" w:lineRule="exact"/>
        <w:ind w:left="1134" w:hangingChars="472" w:hanging="1134"/>
        <w:rPr>
          <w:rFonts w:ascii="標楷體" w:eastAsia="標楷體" w:hAnsi="標楷體"/>
          <w:b/>
          <w:bCs/>
          <w:color w:val="FF0000"/>
          <w:lang w:eastAsia="zh-HK"/>
        </w:rPr>
      </w:pPr>
      <w:r w:rsidRPr="000129DD">
        <w:rPr>
          <w:rFonts w:ascii="標楷體" w:eastAsia="標楷體" w:hAnsi="標楷體" w:hint="eastAsia"/>
          <w:b/>
          <w:bCs/>
        </w:rPr>
        <w:t>散    會</w:t>
      </w:r>
    </w:p>
    <w:sectPr w:rsidR="00714F69" w:rsidRPr="000129DD" w:rsidSect="00BF2E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1A21D" w14:textId="77777777" w:rsidR="00336478" w:rsidRDefault="00336478" w:rsidP="00AA2F1B">
      <w:r>
        <w:separator/>
      </w:r>
    </w:p>
  </w:endnote>
  <w:endnote w:type="continuationSeparator" w:id="0">
    <w:p w14:paraId="78612A14" w14:textId="77777777" w:rsidR="00336478" w:rsidRDefault="00336478" w:rsidP="00AA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42262" w14:textId="77777777" w:rsidR="00336478" w:rsidRDefault="00336478" w:rsidP="00AA2F1B">
      <w:r>
        <w:separator/>
      </w:r>
    </w:p>
  </w:footnote>
  <w:footnote w:type="continuationSeparator" w:id="0">
    <w:p w14:paraId="1F9E980E" w14:textId="77777777" w:rsidR="00336478" w:rsidRDefault="00336478" w:rsidP="00AA2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A3A"/>
    <w:multiLevelType w:val="hybridMultilevel"/>
    <w:tmpl w:val="A698C124"/>
    <w:lvl w:ilvl="0" w:tplc="1368F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2CE1F60"/>
    <w:multiLevelType w:val="hybridMultilevel"/>
    <w:tmpl w:val="89DC29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A5270D"/>
    <w:multiLevelType w:val="hybridMultilevel"/>
    <w:tmpl w:val="D3C820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B9730D"/>
    <w:multiLevelType w:val="hybridMultilevel"/>
    <w:tmpl w:val="BF2C75C2"/>
    <w:lvl w:ilvl="0" w:tplc="1368F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8180DD0"/>
    <w:multiLevelType w:val="hybridMultilevel"/>
    <w:tmpl w:val="3D2C26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8F6C67"/>
    <w:multiLevelType w:val="hybridMultilevel"/>
    <w:tmpl w:val="E946C7C2"/>
    <w:lvl w:ilvl="0" w:tplc="1368F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310111"/>
    <w:multiLevelType w:val="hybridMultilevel"/>
    <w:tmpl w:val="0A04B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BC511D"/>
    <w:multiLevelType w:val="hybridMultilevel"/>
    <w:tmpl w:val="0074CC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573D0008"/>
    <w:multiLevelType w:val="hybridMultilevel"/>
    <w:tmpl w:val="19261F08"/>
    <w:lvl w:ilvl="0" w:tplc="1368F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81F5900"/>
    <w:multiLevelType w:val="hybridMultilevel"/>
    <w:tmpl w:val="AC468406"/>
    <w:lvl w:ilvl="0" w:tplc="D43CBC7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b/>
        <w:bCs w:val="0"/>
        <w:color w:val="auto"/>
        <w:lang w:val="en-US"/>
      </w:rPr>
    </w:lvl>
    <w:lvl w:ilvl="1" w:tplc="BD029C04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/>
        <w:color w:val="auto"/>
        <w:lang w:val="en-US"/>
      </w:rPr>
    </w:lvl>
    <w:lvl w:ilvl="2" w:tplc="18D2AF4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color w:val="auto"/>
        <w:lang w:val="en-US"/>
      </w:rPr>
    </w:lvl>
    <w:lvl w:ilvl="3" w:tplc="6A969E4C">
      <w:start w:val="1"/>
      <w:numFmt w:val="decimal"/>
      <w:lvlText w:val="(%4)"/>
      <w:lvlJc w:val="left"/>
      <w:pPr>
        <w:ind w:left="1800" w:hanging="360"/>
      </w:pPr>
    </w:lvl>
    <w:lvl w:ilvl="4" w:tplc="55BED85E">
      <w:start w:val="1"/>
      <w:numFmt w:val="taiwaneseCountingThousand"/>
      <w:lvlText w:val="(%5)"/>
      <w:lvlJc w:val="left"/>
      <w:pPr>
        <w:ind w:left="2280" w:hanging="360"/>
      </w:pPr>
      <w:rPr>
        <w:rFonts w:ascii="標楷體" w:eastAsia="標楷體" w:hAnsi="標楷體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CD10288"/>
    <w:multiLevelType w:val="hybridMultilevel"/>
    <w:tmpl w:val="B96601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E2261C"/>
    <w:multiLevelType w:val="hybridMultilevel"/>
    <w:tmpl w:val="89DC29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2965CA"/>
    <w:multiLevelType w:val="hybridMultilevel"/>
    <w:tmpl w:val="99667A3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5D82D81"/>
    <w:multiLevelType w:val="hybridMultilevel"/>
    <w:tmpl w:val="BEC08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064A9D"/>
    <w:multiLevelType w:val="hybridMultilevel"/>
    <w:tmpl w:val="3E98BD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4"/>
  </w:num>
  <w:num w:numId="10">
    <w:abstractNumId w:val="13"/>
  </w:num>
  <w:num w:numId="11">
    <w:abstractNumId w:val="12"/>
  </w:num>
  <w:num w:numId="12">
    <w:abstractNumId w:val="0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7C"/>
    <w:rsid w:val="00006910"/>
    <w:rsid w:val="00006F55"/>
    <w:rsid w:val="0001125A"/>
    <w:rsid w:val="000129DD"/>
    <w:rsid w:val="000147BE"/>
    <w:rsid w:val="0003394D"/>
    <w:rsid w:val="000833AF"/>
    <w:rsid w:val="000866DC"/>
    <w:rsid w:val="000A0B1F"/>
    <w:rsid w:val="000C49D7"/>
    <w:rsid w:val="000C4F84"/>
    <w:rsid w:val="000D45D9"/>
    <w:rsid w:val="000E2B21"/>
    <w:rsid w:val="00121502"/>
    <w:rsid w:val="0014219B"/>
    <w:rsid w:val="001457A8"/>
    <w:rsid w:val="00157571"/>
    <w:rsid w:val="001713D7"/>
    <w:rsid w:val="0019071B"/>
    <w:rsid w:val="001A4F1D"/>
    <w:rsid w:val="001C4181"/>
    <w:rsid w:val="001D1295"/>
    <w:rsid w:val="001E010E"/>
    <w:rsid w:val="001F18F3"/>
    <w:rsid w:val="0021459A"/>
    <w:rsid w:val="00223AB2"/>
    <w:rsid w:val="00237347"/>
    <w:rsid w:val="00257403"/>
    <w:rsid w:val="00260B13"/>
    <w:rsid w:val="002A546F"/>
    <w:rsid w:val="002B3B41"/>
    <w:rsid w:val="002B7875"/>
    <w:rsid w:val="002C3E8C"/>
    <w:rsid w:val="002D2A2A"/>
    <w:rsid w:val="002E099A"/>
    <w:rsid w:val="002E5C57"/>
    <w:rsid w:val="0031792B"/>
    <w:rsid w:val="00336478"/>
    <w:rsid w:val="00341CA0"/>
    <w:rsid w:val="003531CE"/>
    <w:rsid w:val="003701F0"/>
    <w:rsid w:val="003C594E"/>
    <w:rsid w:val="003D117F"/>
    <w:rsid w:val="003D561D"/>
    <w:rsid w:val="003E0652"/>
    <w:rsid w:val="003F028C"/>
    <w:rsid w:val="003F3804"/>
    <w:rsid w:val="00426FBD"/>
    <w:rsid w:val="00432696"/>
    <w:rsid w:val="00474A36"/>
    <w:rsid w:val="00490FE8"/>
    <w:rsid w:val="00494BBC"/>
    <w:rsid w:val="004A38CC"/>
    <w:rsid w:val="004A4431"/>
    <w:rsid w:val="004B0B56"/>
    <w:rsid w:val="004B30AF"/>
    <w:rsid w:val="004B5AFA"/>
    <w:rsid w:val="004D392F"/>
    <w:rsid w:val="005233E6"/>
    <w:rsid w:val="00543E34"/>
    <w:rsid w:val="005738BF"/>
    <w:rsid w:val="0059351E"/>
    <w:rsid w:val="005D168F"/>
    <w:rsid w:val="005E2F60"/>
    <w:rsid w:val="006375EC"/>
    <w:rsid w:val="00646959"/>
    <w:rsid w:val="00655630"/>
    <w:rsid w:val="006634AC"/>
    <w:rsid w:val="0066376C"/>
    <w:rsid w:val="00670265"/>
    <w:rsid w:val="00676EDB"/>
    <w:rsid w:val="006A5867"/>
    <w:rsid w:val="006A7F99"/>
    <w:rsid w:val="006C6CED"/>
    <w:rsid w:val="006D1C6A"/>
    <w:rsid w:val="006E1874"/>
    <w:rsid w:val="00717E7C"/>
    <w:rsid w:val="00735564"/>
    <w:rsid w:val="00751C78"/>
    <w:rsid w:val="00773FE5"/>
    <w:rsid w:val="007A1509"/>
    <w:rsid w:val="007A71C5"/>
    <w:rsid w:val="007B2FE5"/>
    <w:rsid w:val="007E16AD"/>
    <w:rsid w:val="00810993"/>
    <w:rsid w:val="008355D2"/>
    <w:rsid w:val="008360C1"/>
    <w:rsid w:val="00856F8F"/>
    <w:rsid w:val="008578A4"/>
    <w:rsid w:val="008A4753"/>
    <w:rsid w:val="008D458E"/>
    <w:rsid w:val="008D611A"/>
    <w:rsid w:val="008E200A"/>
    <w:rsid w:val="008F0D46"/>
    <w:rsid w:val="00923F35"/>
    <w:rsid w:val="00945A87"/>
    <w:rsid w:val="00955E7F"/>
    <w:rsid w:val="00960FED"/>
    <w:rsid w:val="009804AB"/>
    <w:rsid w:val="00992E2A"/>
    <w:rsid w:val="009D4E48"/>
    <w:rsid w:val="009E1640"/>
    <w:rsid w:val="009E548D"/>
    <w:rsid w:val="009F0C24"/>
    <w:rsid w:val="009F63EA"/>
    <w:rsid w:val="00A47F0F"/>
    <w:rsid w:val="00A73819"/>
    <w:rsid w:val="00A75669"/>
    <w:rsid w:val="00AA2F1B"/>
    <w:rsid w:val="00AA5363"/>
    <w:rsid w:val="00AA720A"/>
    <w:rsid w:val="00AA77D4"/>
    <w:rsid w:val="00AC419D"/>
    <w:rsid w:val="00AE4463"/>
    <w:rsid w:val="00B15B6E"/>
    <w:rsid w:val="00B22EC7"/>
    <w:rsid w:val="00B609AA"/>
    <w:rsid w:val="00B65DF4"/>
    <w:rsid w:val="00B72AB4"/>
    <w:rsid w:val="00B8437E"/>
    <w:rsid w:val="00B94156"/>
    <w:rsid w:val="00BC1949"/>
    <w:rsid w:val="00BC2CDB"/>
    <w:rsid w:val="00BF2EC0"/>
    <w:rsid w:val="00BF5A88"/>
    <w:rsid w:val="00C04DBC"/>
    <w:rsid w:val="00C32CB7"/>
    <w:rsid w:val="00C37B8A"/>
    <w:rsid w:val="00C44E53"/>
    <w:rsid w:val="00C468EE"/>
    <w:rsid w:val="00CD7400"/>
    <w:rsid w:val="00CF21A1"/>
    <w:rsid w:val="00D06FC8"/>
    <w:rsid w:val="00D1287E"/>
    <w:rsid w:val="00D35915"/>
    <w:rsid w:val="00D5798A"/>
    <w:rsid w:val="00D60F7E"/>
    <w:rsid w:val="00D9213A"/>
    <w:rsid w:val="00D97B72"/>
    <w:rsid w:val="00DC6D67"/>
    <w:rsid w:val="00DD6580"/>
    <w:rsid w:val="00DF7537"/>
    <w:rsid w:val="00E208C0"/>
    <w:rsid w:val="00E42F6D"/>
    <w:rsid w:val="00E64757"/>
    <w:rsid w:val="00E65E11"/>
    <w:rsid w:val="00E731F7"/>
    <w:rsid w:val="00EA0AA7"/>
    <w:rsid w:val="00EA6AD4"/>
    <w:rsid w:val="00EA6C57"/>
    <w:rsid w:val="00EC6B4E"/>
    <w:rsid w:val="00EE19F3"/>
    <w:rsid w:val="00F12E48"/>
    <w:rsid w:val="00F46D81"/>
    <w:rsid w:val="00F66ABC"/>
    <w:rsid w:val="00F67B3A"/>
    <w:rsid w:val="00F81439"/>
    <w:rsid w:val="00F9500B"/>
    <w:rsid w:val="00F97267"/>
    <w:rsid w:val="00FB6F5E"/>
    <w:rsid w:val="00FE1FBA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E8E34"/>
  <w15:chartTrackingRefBased/>
  <w15:docId w15:val="{4F107C93-282B-4EFD-BEC8-91F03584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F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5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A2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2F1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2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2F1B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A2F1B"/>
    <w:rPr>
      <w:color w:val="0563C1"/>
      <w:u w:val="single"/>
    </w:rPr>
  </w:style>
  <w:style w:type="paragraph" w:customStyle="1" w:styleId="xmsonormal">
    <w:name w:val="x_msonormal"/>
    <w:basedOn w:val="a"/>
    <w:rsid w:val="00AA2F1B"/>
    <w:pPr>
      <w:widowControl/>
    </w:pPr>
    <w:rPr>
      <w:rFonts w:ascii="新細明體" w:hAnsi="新細明體" w:cs="SimSun"/>
      <w:kern w:val="0"/>
      <w:lang w:eastAsia="zh-CN"/>
    </w:rPr>
  </w:style>
  <w:style w:type="table" w:styleId="a9">
    <w:name w:val="Table Grid"/>
    <w:basedOn w:val="a1"/>
    <w:uiPriority w:val="39"/>
    <w:rsid w:val="00C46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39"/>
    <w:rsid w:val="00C46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"/>
    <w:rsid w:val="00D921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D921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rk9dc8444yo">
    <w:name w:val="mark9dc8444yo"/>
    <w:basedOn w:val="a0"/>
    <w:rsid w:val="00D9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BF93-B3FC-405F-9CCC-D2EA86B8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>亞洲大學 Asia University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醫學檢驗暨生物技術學系</dc:creator>
  <cp:keywords/>
  <dc:description/>
  <cp:lastModifiedBy>姿儀 宋</cp:lastModifiedBy>
  <cp:revision>2</cp:revision>
  <cp:lastPrinted>2021-10-21T05:50:00Z</cp:lastPrinted>
  <dcterms:created xsi:type="dcterms:W3CDTF">2024-01-08T10:40:00Z</dcterms:created>
  <dcterms:modified xsi:type="dcterms:W3CDTF">2024-01-08T10:40:00Z</dcterms:modified>
</cp:coreProperties>
</file>